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 w:lineRule="exact"/>
        <w:rPr>
          <w:rFonts w:hint="eastAsia" w:ascii="Arial" w:hAnsi="Arial" w:eastAsia="Arial" w:cs="Arial"/>
          <w:sz w:val="10"/>
        </w:rPr>
      </w:pPr>
      <w:r>
        <mc:AlternateContent>
          <mc:Choice Requires="wpg">
            <w:drawing>
              <wp:anchor distT="0" distB="0" distL="114300" distR="114300" simplePos="0" relativeHeight="251661312" behindDoc="1" locked="0" layoutInCell="1" allowOverlap="1">
                <wp:simplePos x="0" y="0"/>
                <wp:positionH relativeFrom="column">
                  <wp:posOffset>1917700</wp:posOffset>
                </wp:positionH>
                <wp:positionV relativeFrom="line">
                  <wp:posOffset>-567690</wp:posOffset>
                </wp:positionV>
                <wp:extent cx="5168900" cy="3729990"/>
                <wp:effectExtent l="0" t="60960" r="1270" b="0"/>
                <wp:wrapNone/>
                <wp:docPr id="352" name="shapeGroup352"/>
                <wp:cNvGraphicFramePr/>
                <a:graphic xmlns:a="http://schemas.openxmlformats.org/drawingml/2006/main">
                  <a:graphicData uri="http://schemas.microsoft.com/office/word/2010/wordprocessingGroup">
                    <wpg:wgp>
                      <wpg:cNvGrpSpPr/>
                      <wpg:grpSpPr>
                        <a:xfrm>
                          <a:off x="0" y="0"/>
                          <a:ext cx="5168900" cy="3729990"/>
                          <a:chOff x="0" y="0"/>
                          <a:chExt cx="5168900" cy="3175000"/>
                        </a:xfrm>
                      </wpg:grpSpPr>
                      <wps:wsp>
                        <wps:cNvPr id="3" name="shape3"/>
                        <wps:cNvSpPr/>
                        <wps:spPr>
                          <a:xfrm>
                            <a:off x="12700" y="0"/>
                            <a:ext cx="5156200" cy="3149600"/>
                          </a:xfrm>
                          <a:custGeom>
                            <a:avLst/>
                            <a:gdLst/>
                            <a:ahLst/>
                            <a:cxnLst/>
                            <a:pathLst>
                              <a:path w="5156200" h="3149600">
                                <a:moveTo>
                                  <a:pt x="2498852" y="-45973"/>
                                </a:moveTo>
                                <a:lnTo>
                                  <a:pt x="5156200" y="-45973"/>
                                </a:lnTo>
                                <a:lnTo>
                                  <a:pt x="5156200" y="3133089"/>
                                </a:lnTo>
                                <a:lnTo>
                                  <a:pt x="8635" y="3148329"/>
                                </a:lnTo>
                                <a:lnTo>
                                  <a:pt x="2498852" y="-45973"/>
                                </a:lnTo>
                              </a:path>
                            </a:pathLst>
                          </a:custGeom>
                          <a:solidFill>
                            <a:srgbClr val="B4C7E7"/>
                          </a:solidFill>
                        </wps:spPr>
                        <wps:bodyPr rot="0" spcFirstLastPara="0" vertOverflow="overflow" horzOverflow="overflow" wrap="square" lIns="0" tIns="0" rIns="0" bIns="0" numCol="1" spcCol="0" rtlCol="0" fromWordArt="0" anchor="ctr" anchorCtr="0" forceAA="0" compatLnSpc="1">
                          <a:noAutofit/>
                        </wps:bodyPr>
                      </wps:wsp>
                      <wps:wsp>
                        <wps:cNvPr id="4" name="shape4"/>
                        <wps:cNvSpPr/>
                        <wps:spPr>
                          <a:xfrm>
                            <a:off x="0" y="0"/>
                            <a:ext cx="5168900" cy="3162300"/>
                          </a:xfrm>
                          <a:custGeom>
                            <a:avLst/>
                            <a:gdLst/>
                            <a:ahLst/>
                            <a:cxnLst/>
                            <a:pathLst>
                              <a:path w="5168900" h="3162300">
                                <a:moveTo>
                                  <a:pt x="5168900" y="-52070"/>
                                </a:moveTo>
                                <a:lnTo>
                                  <a:pt x="5168900" y="3139122"/>
                                </a:lnTo>
                                <a:lnTo>
                                  <a:pt x="7924" y="3155353"/>
                                </a:lnTo>
                                <a:lnTo>
                                  <a:pt x="2508034" y="-52070"/>
                                </a:lnTo>
                                <a:lnTo>
                                  <a:pt x="5168900" y="-52070"/>
                                </a:lnTo>
                                <a:close/>
                                <a:moveTo>
                                  <a:pt x="2511132" y="-39370"/>
                                </a:moveTo>
                                <a:lnTo>
                                  <a:pt x="2516149" y="-41821"/>
                                </a:lnTo>
                                <a:lnTo>
                                  <a:pt x="25958" y="3152863"/>
                                </a:lnTo>
                                <a:lnTo>
                                  <a:pt x="20929" y="3142614"/>
                                </a:lnTo>
                                <a:lnTo>
                                  <a:pt x="5168900" y="3126434"/>
                                </a:lnTo>
                                <a:lnTo>
                                  <a:pt x="5168900" y="3132759"/>
                                </a:lnTo>
                                <a:lnTo>
                                  <a:pt x="5168900" y="-45758"/>
                                </a:lnTo>
                                <a:lnTo>
                                  <a:pt x="5168900" y="-39370"/>
                                </a:lnTo>
                                <a:lnTo>
                                  <a:pt x="2511132" y="-39370"/>
                                </a:lnTo>
                              </a:path>
                            </a:pathLst>
                          </a:custGeom>
                          <a:solidFill>
                            <a:srgbClr val="D6DCE5"/>
                          </a:solidFill>
                        </wps:spPr>
                        <wps:bodyPr rot="0" spcFirstLastPara="0" vertOverflow="overflow" horzOverflow="overflow" wrap="square" lIns="0" tIns="0" rIns="0" bIns="0" numCol="1" spcCol="0" rtlCol="0" fromWordArt="0" anchor="ctr" anchorCtr="0" forceAA="0" compatLnSpc="1">
                          <a:noAutofit/>
                        </wps:bodyPr>
                      </wps:wsp>
                      <wps:wsp>
                        <wps:cNvPr id="7" name="shape7"/>
                        <wps:cNvSpPr/>
                        <wps:spPr>
                          <a:xfrm>
                            <a:off x="165100" y="0"/>
                            <a:ext cx="2527300" cy="3149600"/>
                          </a:xfrm>
                          <a:custGeom>
                            <a:avLst/>
                            <a:gdLst/>
                            <a:ahLst/>
                            <a:cxnLst/>
                            <a:pathLst>
                              <a:path w="2527300" h="3149600">
                                <a:moveTo>
                                  <a:pt x="21412" y="3139668"/>
                                </a:moveTo>
                                <a:lnTo>
                                  <a:pt x="2525852" y="863"/>
                                </a:lnTo>
                                <a:lnTo>
                                  <a:pt x="2510967" y="-11024"/>
                                </a:lnTo>
                                <a:lnTo>
                                  <a:pt x="6527" y="3127781"/>
                                </a:lnTo>
                                <a:lnTo>
                                  <a:pt x="21412" y="3139668"/>
                                </a:lnTo>
                              </a:path>
                            </a:pathLst>
                          </a:custGeom>
                          <a:solidFill>
                            <a:srgbClr val="9DC3E6"/>
                          </a:solidFill>
                        </wps:spPr>
                        <wps:bodyPr rot="0" spcFirstLastPara="0" vertOverflow="overflow" horzOverflow="overflow" wrap="square" lIns="0" tIns="0" rIns="0" bIns="0" numCol="1" spcCol="0" rtlCol="0" fromWordArt="0" anchor="ctr" anchorCtr="0" forceAA="0" compatLnSpc="1">
                          <a:noAutofit/>
                        </wps:bodyPr>
                      </wps:wsp>
                      <wps:wsp>
                        <wps:cNvPr id="9" name="shape9"/>
                        <wps:cNvSpPr/>
                        <wps:spPr>
                          <a:xfrm>
                            <a:off x="177800" y="3136900"/>
                            <a:ext cx="749300" cy="38100"/>
                          </a:xfrm>
                          <a:custGeom>
                            <a:avLst/>
                            <a:gdLst/>
                            <a:ahLst/>
                            <a:cxnLst/>
                            <a:pathLst>
                              <a:path w="749300" h="38100">
                                <a:moveTo>
                                  <a:pt x="1270" y="6984"/>
                                </a:moveTo>
                                <a:lnTo>
                                  <a:pt x="738504" y="6984"/>
                                </a:lnTo>
                                <a:lnTo>
                                  <a:pt x="738504" y="26034"/>
                                </a:lnTo>
                                <a:lnTo>
                                  <a:pt x="1270" y="26034"/>
                                </a:lnTo>
                                <a:close/>
                              </a:path>
                            </a:pathLst>
                          </a:custGeom>
                          <a:solidFill>
                            <a:srgbClr val="F4B183"/>
                          </a:solidFill>
                        </wps:spPr>
                        <wps:bodyPr rot="0" spcFirstLastPara="0" vertOverflow="overflow" horzOverflow="overflow" wrap="square" lIns="0" tIns="0" rIns="0" bIns="0" numCol="1" spcCol="0" rtlCol="0" fromWordArt="0" anchor="ctr" anchorCtr="0" forceAA="0" compatLnSpc="1">
                          <a:noAutofit/>
                        </wps:bodyPr>
                      </wps:wsp>
                    </wpg:wgp>
                  </a:graphicData>
                </a:graphic>
              </wp:anchor>
            </w:drawing>
          </mc:Choice>
          <mc:Fallback>
            <w:pict>
              <v:group id="shapeGroup352" o:spid="_x0000_s1026" o:spt="203" style="position:absolute;left:0pt;margin-left:151pt;margin-top:-44.7pt;height:293.7pt;width:407pt;mso-position-vertical-relative:line;z-index:-251655168;mso-width-relative:page;mso-height-relative:page;" coordsize="5168900,3175000" o:gfxdata="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">
                <o:lock v:ext="edit" aspectratio="f"/>
                <v:shape id="shape3" o:spid="_x0000_s1026" o:spt="100" style="position:absolute;left:12700;top:0;height:3149600;width:5156200;v-text-anchor:middle;" fillcolor="#B4C7E7" filled="t" stroked="f" coordsize="5156200,3149600" o:gfxdata="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0u7VvQAA&#10;ANoAAAAPAAAAAAAAAAEAIAAAACIAAABkcnMvZG93bnJldi54bWxQSwECFAAUAAAACACHTuJAMy8F&#10;njsAAAA5AAAAEAAAAAAAAAABACAAAAAMAQAAZHJzL3NoYXBleG1sLnhtbFBLBQYAAAAABgAGAFsB&#10;AAC2AwAAAAA=&#10;" path="m2498852,-45973l5156200,-45973,5156200,3133089,8635,3148329,2498852,-45973e">
                  <v:fill on="t" focussize="0,0"/>
                  <v:stroke on="f"/>
                  <v:imagedata o:title=""/>
                  <o:lock v:ext="edit" aspectratio="f"/>
                  <v:textbox inset="0mm,0mm,0mm,0mm"/>
                </v:shape>
                <v:shape id="shape4" o:spid="_x0000_s1026" o:spt="100" style="position:absolute;left:0;top:0;height:3162300;width:5168900;v-text-anchor:middle;" fillcolor="#D6DCE5" filled="t" stroked="f" coordsize="5168900,3162300" o:gfxdata="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D/d68AAAA&#10;2gAAAA8AAAAAAAAAAQAgAAAAIgAAAGRycy9kb3ducmV2LnhtbFBLAQIUABQAAAAIAIdO4kAzLwWe&#10;OwAAADkAAAAQAAAAAAAAAAEAIAAAAAsBAABkcnMvc2hhcGV4bWwueG1sUEsFBgAAAAAGAAYAWwEA&#10;ALUDAAAAAA==&#10;" path="m5168900,-52070l5168900,3139122,7924,3155353,2508034,-52070,5168900,-52070xm2511132,-39370l2516149,-41821,25958,3152863,20929,3142614,5168900,3126434,5168900,3132759,5168900,-45758,5168900,-39370,2511132,-39370e">
                  <v:fill on="t" focussize="0,0"/>
                  <v:stroke on="f"/>
                  <v:imagedata o:title=""/>
                  <o:lock v:ext="edit" aspectratio="f"/>
                  <v:textbox inset="0mm,0mm,0mm,0mm"/>
                </v:shape>
                <v:shape id="shape7" o:spid="_x0000_s1026" o:spt="100" style="position:absolute;left:165100;top:0;height:3149600;width:2527300;v-text-anchor:middle;" fillcolor="#9DC3E6" filled="t" stroked="f" coordsize="2527300,3149600" o:gfxdata="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9vevQAA&#10;ANoAAAAPAAAAAAAAAAEAIAAAACIAAABkcnMvZG93bnJldi54bWxQSwECFAAUAAAACACHTuJAMy8F&#10;njsAAAA5AAAAEAAAAAAAAAABACAAAAAMAQAAZHJzL3NoYXBleG1sLnhtbFBLBQYAAAAABgAGAFsB&#10;AAC2AwAAAAA=&#10;" path="m21412,3139668l2525852,863,2510967,-11024,6527,3127781,21412,3139668e">
                  <v:fill on="t" focussize="0,0"/>
                  <v:stroke on="f"/>
                  <v:imagedata o:title=""/>
                  <o:lock v:ext="edit" aspectratio="f"/>
                  <v:textbox inset="0mm,0mm,0mm,0mm"/>
                </v:shape>
                <v:shape id="shape9" o:spid="_x0000_s1026" o:spt="100" style="position:absolute;left:177800;top:3136900;height:38100;width:749300;v-text-anchor:middle;" fillcolor="#F4B183" filled="t" stroked="f" coordsize="749300,38100" o:gfxdata="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RKaVugAAANoA&#10;AAAPAAAAAAAAAAEAIAAAACIAAABkcnMvZG93bnJldi54bWxQSwECFAAUAAAACACHTuJAMy8FnjsA&#10;AAA5AAAAEAAAAAAAAAABACAAAAAJAQAAZHJzL3NoYXBleG1sLnhtbFBLBQYAAAAABgAGAFsBAACz&#10;AwAAAAA=&#10;" path="m1270,6984l738504,6984,738504,26034,1270,26034xe">
                  <v:fill on="t" focussize="0,0"/>
                  <v:stroke on="f"/>
                  <v:imagedata o:title=""/>
                  <o:lock v:ext="edit" aspectratio="f"/>
                  <v:textbox inset="0mm,0mm,0mm,0mm"/>
                </v:shape>
              </v:group>
            </w:pict>
          </mc:Fallback>
        </mc:AlternateContent>
      </w:r>
    </w:p>
    <w:p>
      <w:pPr>
        <w:spacing w:line="200" w:lineRule="exact"/>
        <w:rPr>
          <w:rFonts w:hint="eastAsia" w:ascii="宋体" w:hAnsi="宋体" w:eastAsia="宋体" w:cs="宋体"/>
          <w:sz w:val="20"/>
        </w:rPr>
      </w:pPr>
      <w:r>
        <w:drawing>
          <wp:anchor distT="0" distB="0" distL="0" distR="0" simplePos="0" relativeHeight="251664384" behindDoc="0" locked="0" layoutInCell="1" allowOverlap="1">
            <wp:simplePos x="0" y="0"/>
            <wp:positionH relativeFrom="column">
              <wp:posOffset>-464185</wp:posOffset>
            </wp:positionH>
            <wp:positionV relativeFrom="line">
              <wp:posOffset>-624205</wp:posOffset>
            </wp:positionV>
            <wp:extent cx="2931795" cy="953135"/>
            <wp:effectExtent l="0" t="0" r="1905" b="12065"/>
            <wp:wrapNone/>
            <wp:docPr id="355" name="image355" descr="D:\图书馆评估定级\B2134年报\微信图片_20220825013211.jpg微信图片_202208250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355" descr="D:\图书馆评估定级\B2134年报\微信图片_20220825013211.jpg微信图片_20220825013211"/>
                    <pic:cNvPicPr>
                      <a:picLocks noChangeAspect="1"/>
                    </pic:cNvPicPr>
                  </pic:nvPicPr>
                  <pic:blipFill>
                    <a:blip r:embed="rId9"/>
                    <a:srcRect/>
                    <a:stretch>
                      <a:fillRect/>
                    </a:stretch>
                  </pic:blipFill>
                  <pic:spPr>
                    <a:xfrm>
                      <a:off x="0" y="0"/>
                      <a:ext cx="2931795" cy="953135"/>
                    </a:xfrm>
                    <a:prstGeom prst="rect">
                      <a:avLst/>
                    </a:prstGeom>
                    <a:noFill/>
                  </pic:spPr>
                </pic:pic>
              </a:graphicData>
            </a:graphic>
          </wp:anchor>
        </w:drawing>
      </w: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autoSpaceDE w:val="0"/>
        <w:autoSpaceDN w:val="0"/>
        <w:spacing w:line="420" w:lineRule="exact"/>
        <w:ind w:left="60"/>
        <w:jc w:val="both"/>
      </w:pPr>
    </w:p>
    <w:p>
      <w:pPr>
        <w:autoSpaceDE w:val="0"/>
        <w:autoSpaceDN w:val="0"/>
        <w:spacing w:line="640" w:lineRule="exact"/>
        <w:ind w:left="60"/>
        <w:jc w:val="both"/>
      </w:pPr>
      <w:r>
        <w:drawing>
          <wp:anchor distT="0" distB="0" distL="0" distR="0" simplePos="0" relativeHeight="251663360" behindDoc="1" locked="0" layoutInCell="1" allowOverlap="1">
            <wp:simplePos x="0" y="0"/>
            <wp:positionH relativeFrom="column">
              <wp:posOffset>-840105</wp:posOffset>
            </wp:positionH>
            <wp:positionV relativeFrom="line">
              <wp:posOffset>196850</wp:posOffset>
            </wp:positionV>
            <wp:extent cx="7569200" cy="11306810"/>
            <wp:effectExtent l="0" t="0" r="0" b="8890"/>
            <wp:wrapNone/>
            <wp:docPr id="354" name="image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54"/>
                    <pic:cNvPicPr>
                      <a:picLocks noChangeAspect="1"/>
                    </pic:cNvPicPr>
                  </pic:nvPicPr>
                  <pic:blipFill>
                    <a:blip r:embed="rId10"/>
                    <a:stretch>
                      <a:fillRect/>
                    </a:stretch>
                  </pic:blipFill>
                  <pic:spPr>
                    <a:xfrm>
                      <a:off x="0" y="0"/>
                      <a:ext cx="7569200" cy="11306810"/>
                    </a:xfrm>
                    <a:prstGeom prst="rect">
                      <a:avLst/>
                    </a:prstGeom>
                    <a:noFill/>
                  </pic:spPr>
                </pic:pic>
              </a:graphicData>
            </a:graphic>
          </wp:anchor>
        </w:drawing>
      </w:r>
      <w:r>
        <mc:AlternateContent>
          <mc:Choice Requires="wpg">
            <w:drawing>
              <wp:anchor distT="0" distB="0" distL="114300" distR="114300" simplePos="0" relativeHeight="251660288" behindDoc="1" locked="0" layoutInCell="1" allowOverlap="1">
                <wp:simplePos x="0" y="0"/>
                <wp:positionH relativeFrom="column">
                  <wp:posOffset>850900</wp:posOffset>
                </wp:positionH>
                <wp:positionV relativeFrom="line">
                  <wp:posOffset>3517900</wp:posOffset>
                </wp:positionV>
                <wp:extent cx="6235700" cy="2311400"/>
                <wp:effectExtent l="0" t="0" r="15875" b="10795"/>
                <wp:wrapTopAndBottom/>
                <wp:docPr id="351" name="shapeGroup351"/>
                <wp:cNvGraphicFramePr/>
                <a:graphic xmlns:a="http://schemas.openxmlformats.org/drawingml/2006/main">
                  <a:graphicData uri="http://schemas.microsoft.com/office/word/2010/wordprocessingGroup">
                    <wpg:wgp>
                      <wpg:cNvGrpSpPr/>
                      <wpg:grpSpPr>
                        <a:xfrm>
                          <a:off x="0" y="0"/>
                          <a:ext cx="6235700" cy="2311400"/>
                          <a:chOff x="0" y="0"/>
                          <a:chExt cx="6235700" cy="2311400"/>
                        </a:xfrm>
                      </wpg:grpSpPr>
                      <wps:wsp>
                        <wps:cNvPr id="1" name="shape1"/>
                        <wps:cNvSpPr/>
                        <wps:spPr>
                          <a:xfrm>
                            <a:off x="12700" y="0"/>
                            <a:ext cx="6223000" cy="2298700"/>
                          </a:xfrm>
                          <a:custGeom>
                            <a:avLst/>
                            <a:gdLst/>
                            <a:ahLst/>
                            <a:cxnLst/>
                            <a:pathLst>
                              <a:path w="6223000" h="2298700">
                                <a:moveTo>
                                  <a:pt x="6215888" y="10921"/>
                                </a:moveTo>
                                <a:lnTo>
                                  <a:pt x="845311" y="59689"/>
                                </a:lnTo>
                                <a:lnTo>
                                  <a:pt x="7111" y="1178305"/>
                                </a:lnTo>
                                <a:lnTo>
                                  <a:pt x="906272" y="2271013"/>
                                </a:lnTo>
                                <a:lnTo>
                                  <a:pt x="6223000" y="2296921"/>
                                </a:lnTo>
                                <a:lnTo>
                                  <a:pt x="6215888" y="10921"/>
                                </a:lnTo>
                              </a:path>
                            </a:pathLst>
                          </a:custGeom>
                          <a:solidFill>
                            <a:srgbClr val="595959"/>
                          </a:solidFill>
                        </wps:spPr>
                        <wps:bodyPr rot="0" spcFirstLastPara="0" vertOverflow="overflow" horzOverflow="overflow" vert="horz" wrap="square" lIns="0" tIns="0" rIns="0" bIns="0" numCol="1" spcCol="0" rtlCol="0" fromWordArt="0" anchor="ctr" anchorCtr="0" forceAA="0" compatLnSpc="1">
                          <a:noAutofit/>
                        </wps:bodyPr>
                      </wps:wsp>
                      <wps:wsp>
                        <wps:cNvPr id="2" name="shape2"/>
                        <wps:cNvSpPr/>
                        <wps:spPr>
                          <a:xfrm>
                            <a:off x="0" y="0"/>
                            <a:ext cx="6235700" cy="2311400"/>
                          </a:xfrm>
                          <a:custGeom>
                            <a:avLst/>
                            <a:gdLst/>
                            <a:ahLst/>
                            <a:cxnLst/>
                            <a:pathLst>
                              <a:path w="6235700" h="2311400">
                                <a:moveTo>
                                  <a:pt x="854824" y="52768"/>
                                </a:moveTo>
                                <a:lnTo>
                                  <a:pt x="11607" y="1177797"/>
                                </a:lnTo>
                                <a:lnTo>
                                  <a:pt x="916216" y="2278049"/>
                                </a:lnTo>
                                <a:lnTo>
                                  <a:pt x="6235700" y="2302535"/>
                                </a:lnTo>
                                <a:lnTo>
                                  <a:pt x="6234862" y="3746"/>
                                </a:lnTo>
                                <a:lnTo>
                                  <a:pt x="854824" y="52768"/>
                                </a:lnTo>
                                <a:close/>
                                <a:moveTo>
                                  <a:pt x="6228701" y="16509"/>
                                </a:moveTo>
                                <a:lnTo>
                                  <a:pt x="6222301" y="10299"/>
                                </a:lnTo>
                                <a:lnTo>
                                  <a:pt x="6235700" y="2296299"/>
                                </a:lnTo>
                                <a:lnTo>
                                  <a:pt x="6235700" y="2289809"/>
                                </a:lnTo>
                                <a:lnTo>
                                  <a:pt x="919251" y="2265362"/>
                                </a:lnTo>
                                <a:lnTo>
                                  <a:pt x="924128" y="2267673"/>
                                </a:lnTo>
                                <a:lnTo>
                                  <a:pt x="24587" y="1173581"/>
                                </a:lnTo>
                                <a:lnTo>
                                  <a:pt x="24764" y="1181429"/>
                                </a:lnTo>
                                <a:lnTo>
                                  <a:pt x="863104" y="62889"/>
                                </a:lnTo>
                                <a:lnTo>
                                  <a:pt x="858075" y="65430"/>
                                </a:lnTo>
                                <a:lnTo>
                                  <a:pt x="6228701" y="16509"/>
                                </a:lnTo>
                              </a:path>
                            </a:pathLst>
                          </a:custGeom>
                          <a:solidFill>
                            <a:srgbClr val="2F528F"/>
                          </a:solidFill>
                        </wps:spPr>
                        <wps:bodyPr rot="0" spcFirstLastPara="0" vertOverflow="overflow" horzOverflow="overflow" vert="horz" wrap="square" lIns="0" tIns="0" rIns="0" bIns="0" numCol="1" spcCol="0" rtlCol="0" fromWordArt="0" anchor="ctr" anchorCtr="0" forceAA="0" compatLnSpc="1">
                          <a:noAutofit/>
                        </wps:bodyPr>
                      </wps:wsp>
                      <wps:wsp>
                        <wps:cNvPr id="349" name="shape349"/>
                        <wps:cNvSpPr/>
                        <wps:spPr>
                          <a:xfrm>
                            <a:off x="1574800" y="279400"/>
                            <a:ext cx="2387600" cy="685800"/>
                          </a:xfrm>
                          <a:prstGeom prst="rect">
                            <a:avLst/>
                          </a:prstGeom>
                        </wps:spPr>
                        <wps:txbx>
                          <w:txbxContent>
                            <w:p>
                              <w:pPr>
                                <w:spacing w:line="1080" w:lineRule="exact"/>
                                <w:ind w:left="0"/>
                                <w:jc w:val="both"/>
                              </w:pPr>
                              <w:r>
                                <w:rPr>
                                  <w:rFonts w:hint="eastAsia" w:ascii="微软雅黑" w:hAnsi="微软雅黑" w:eastAsia="微软雅黑" w:cs="微软雅黑"/>
                                  <w:b/>
                                  <w:color w:val="FAB539"/>
                                  <w:sz w:val="96"/>
                                </w:rPr>
                                <w:t>202</w:t>
                              </w:r>
                              <w:r>
                                <w:rPr>
                                  <w:rFonts w:hint="eastAsia" w:ascii="微软雅黑" w:hAnsi="微软雅黑" w:eastAsia="微软雅黑" w:cs="微软雅黑"/>
                                  <w:b/>
                                  <w:color w:val="FAB539"/>
                                  <w:sz w:val="96"/>
                                  <w:lang w:val="en-US" w:eastAsia="zh-CN"/>
                                </w:rPr>
                                <w:t>3</w:t>
                              </w:r>
                              <w:r>
                                <w:rPr>
                                  <w:rFonts w:hint="eastAsia" w:ascii="微软雅黑" w:hAnsi="微软雅黑" w:eastAsia="微软雅黑" w:cs="微软雅黑"/>
                                  <w:b/>
                                  <w:color w:val="FAB539"/>
                                  <w:sz w:val="96"/>
                                </w:rPr>
                                <w:t xml:space="preserve"> 年</w:t>
                              </w:r>
                            </w:p>
                          </w:txbxContent>
                        </wps:txbx>
                        <wps:bodyPr rot="0" spcFirstLastPara="0" vertOverflow="overflow" horzOverflow="overflow" vert="horz" wrap="square" lIns="0" tIns="0" rIns="0" bIns="0" numCol="1" spcCol="0" rtlCol="0" fromWordArt="0" anchor="ctr" anchorCtr="0" forceAA="0" compatLnSpc="1">
                          <a:spAutoFit/>
                        </wps:bodyPr>
                      </wps:wsp>
                      <wps:wsp>
                        <wps:cNvPr id="348" name="shape348"/>
                        <wps:cNvSpPr/>
                        <wps:spPr>
                          <a:xfrm>
                            <a:off x="2247900" y="1473200"/>
                            <a:ext cx="3784600" cy="546100"/>
                          </a:xfrm>
                          <a:prstGeom prst="rect">
                            <a:avLst/>
                          </a:prstGeom>
                        </wps:spPr>
                        <wps:txbx>
                          <w:txbxContent>
                            <w:p>
                              <w:pPr>
                                <w:spacing w:line="860" w:lineRule="exact"/>
                                <w:ind w:left="0"/>
                                <w:jc w:val="both"/>
                              </w:pPr>
                              <w:r>
                                <w:rPr>
                                  <w:rFonts w:hint="eastAsia" w:ascii="微软雅黑" w:hAnsi="微软雅黑" w:eastAsia="微软雅黑" w:cs="微软雅黑"/>
                                  <w:color w:val="FFFFFF"/>
                                  <w:sz w:val="72"/>
                                  <w:lang w:val="en-US" w:eastAsia="zh-CN"/>
                                </w:rPr>
                                <w:t>衡水</w:t>
                              </w:r>
                              <w:r>
                                <w:rPr>
                                  <w:rFonts w:hint="eastAsia" w:ascii="微软雅黑" w:hAnsi="微软雅黑" w:eastAsia="微软雅黑" w:cs="微软雅黑"/>
                                  <w:color w:val="FFFFFF"/>
                                  <w:sz w:val="72"/>
                                </w:rPr>
                                <w:t>市图书馆年报</w:t>
                              </w:r>
                            </w:p>
                          </w:txbxContent>
                        </wps:txbx>
                        <wps:bodyPr rot="0" spcFirstLastPara="0" vertOverflow="overflow" horzOverflow="overflow" vert="horz" wrap="square" lIns="0" tIns="0" rIns="0" bIns="0" numCol="1" spcCol="0" rtlCol="0" fromWordArt="0" anchor="ctr" anchorCtr="0" forceAA="0" compatLnSpc="1">
                          <a:spAutoFit/>
                        </wps:bodyPr>
                      </wps:wsp>
                    </wpg:wgp>
                  </a:graphicData>
                </a:graphic>
              </wp:anchor>
            </w:drawing>
          </mc:Choice>
          <mc:Fallback>
            <w:pict>
              <v:group id="shapeGroup351" o:spid="_x0000_s1026" o:spt="203" style="position:absolute;left:0pt;margin-left:67pt;margin-top:277pt;height:182pt;width:491pt;mso-position-vertical-relative:line;mso-wrap-distance-bottom:0pt;mso-wrap-distance-top:0pt;z-index:-251656192;mso-width-relative:page;mso-height-relative:page;" coordsize="6235700,2311400" o:gfxdata="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KdbdvfaAAAA&#10;DAEAAA8AAAAAAAAAAQAgAAAAIgAAAGRycy9kb3ducmV2LnhtbFBLAQIUABQAAAAIAIdO4kDeSmZU&#10;jgQAAGwRAAAOAAAAAAAAAAEAIAAAACkBAABkcnMvZTJvRG9jLnhtbFBLBQYAAAAABgAGAFkBAAAp&#10;CAAAAAA=&#10;">
                <o:lock v:ext="edit" aspectratio="f"/>
                <v:shape id="shape1" o:spid="_x0000_s1026" o:spt="100" style="position:absolute;left:12700;top:0;height:2298700;width:6223000;v-text-anchor:middle;" fillcolor="#595959" filled="t" stroked="f" coordsize="6223000,2298700" o:gfxdata="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LCIugAAANoA&#10;AAAPAAAAAAAAAAEAIAAAACIAAABkcnMvZG93bnJldi54bWxQSwECFAAUAAAACACHTuJAMy8FnjsA&#10;AAA5AAAAEAAAAAAAAAABACAAAAAJAQAAZHJzL3NoYXBleG1sLnhtbFBLBQYAAAAABgAGAFsBAACz&#10;AwAAAAA=&#10;" path="m6215888,10921l845311,59689,7111,1178305,906272,2271013,6223000,2296921,6215888,10921e">
                  <v:fill on="t" focussize="0,0"/>
                  <v:stroke on="f"/>
                  <v:imagedata o:title=""/>
                  <o:lock v:ext="edit" aspectratio="f"/>
                  <v:textbox inset="0mm,0mm,0mm,0mm"/>
                </v:shape>
                <v:shape id="shape2" o:spid="_x0000_s1026" o:spt="100" style="position:absolute;left:0;top:0;height:2311400;width:6235700;v-text-anchor:middle;" fillcolor="#2F528F" filled="t" stroked="f" coordsize="6235700,2311400" o:gfxdata="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ziAvQAA&#10;ANoAAAAPAAAAAAAAAAEAIAAAACIAAABkcnMvZG93bnJldi54bWxQSwECFAAUAAAACACHTuJAMy8F&#10;njsAAAA5AAAAEAAAAAAAAAABACAAAAAMAQAAZHJzL3NoYXBleG1sLnhtbFBLBQYAAAAABgAGAFsB&#10;AAC2AwAAAAA=&#10;" path="m854824,52768l11607,1177797,916216,2278049,6235700,2302535,6234862,3746,854824,52768xm6228701,16509l6222301,10299,6235700,2296299,6235700,2289809,919251,2265362,924128,2267673,24587,1173581,24764,1181429,863104,62889,858075,65430,6228701,16509e">
                  <v:fill on="t" focussize="0,0"/>
                  <v:stroke on="f"/>
                  <v:imagedata o:title=""/>
                  <o:lock v:ext="edit" aspectratio="f"/>
                  <v:textbox inset="0mm,0mm,0mm,0mm"/>
                </v:shape>
                <v:rect id="shape349" o:spid="_x0000_s1026" o:spt="1" style="position:absolute;left:1574800;top:279400;height:685800;width:2387600;v-text-anchor:middle;" filled="f" stroked="f" coordsize="21600,21600" o:gfxdata="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J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1080" w:lineRule="exact"/>
                          <w:ind w:left="0"/>
                          <w:jc w:val="both"/>
                        </w:pPr>
                        <w:r>
                          <w:rPr>
                            <w:rFonts w:hint="eastAsia" w:ascii="微软雅黑" w:hAnsi="微软雅黑" w:eastAsia="微软雅黑" w:cs="微软雅黑"/>
                            <w:b/>
                            <w:color w:val="FAB539"/>
                            <w:sz w:val="96"/>
                          </w:rPr>
                          <w:t>202</w:t>
                        </w:r>
                        <w:r>
                          <w:rPr>
                            <w:rFonts w:hint="eastAsia" w:ascii="微软雅黑" w:hAnsi="微软雅黑" w:eastAsia="微软雅黑" w:cs="微软雅黑"/>
                            <w:b/>
                            <w:color w:val="FAB539"/>
                            <w:sz w:val="96"/>
                            <w:lang w:val="en-US" w:eastAsia="zh-CN"/>
                          </w:rPr>
                          <w:t>3</w:t>
                        </w:r>
                        <w:r>
                          <w:rPr>
                            <w:rFonts w:hint="eastAsia" w:ascii="微软雅黑" w:hAnsi="微软雅黑" w:eastAsia="微软雅黑" w:cs="微软雅黑"/>
                            <w:b/>
                            <w:color w:val="FAB539"/>
                            <w:sz w:val="96"/>
                          </w:rPr>
                          <w:t xml:space="preserve"> 年</w:t>
                        </w:r>
                      </w:p>
                    </w:txbxContent>
                  </v:textbox>
                </v:rect>
                <v:rect id="shape348" o:spid="_x0000_s1026" o:spt="1" style="position:absolute;left:2247900;top:1473200;height:546100;width:3784600;v-text-anchor:middle;" filled="f" stroked="f" coordsize="21600,21600" o:gfxdata="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Ms2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spacing w:line="860" w:lineRule="exact"/>
                          <w:ind w:left="0"/>
                          <w:jc w:val="both"/>
                        </w:pPr>
                        <w:r>
                          <w:rPr>
                            <w:rFonts w:hint="eastAsia" w:ascii="微软雅黑" w:hAnsi="微软雅黑" w:eastAsia="微软雅黑" w:cs="微软雅黑"/>
                            <w:color w:val="FFFFFF"/>
                            <w:sz w:val="72"/>
                            <w:lang w:val="en-US" w:eastAsia="zh-CN"/>
                          </w:rPr>
                          <w:t>衡水</w:t>
                        </w:r>
                        <w:r>
                          <w:rPr>
                            <w:rFonts w:hint="eastAsia" w:ascii="微软雅黑" w:hAnsi="微软雅黑" w:eastAsia="微软雅黑" w:cs="微软雅黑"/>
                            <w:color w:val="FFFFFF"/>
                            <w:sz w:val="72"/>
                          </w:rPr>
                          <w:t>市图书馆年报</w:t>
                        </w:r>
                      </w:p>
                    </w:txbxContent>
                  </v:textbox>
                </v:rect>
                <w10:wrap type="topAndBottom"/>
              </v:group>
            </w:pict>
          </mc:Fallback>
        </mc:AlternateContent>
      </w:r>
      <w:r>
        <mc:AlternateContent>
          <mc:Choice Requires="wpg">
            <w:drawing>
              <wp:anchor distT="0" distB="0" distL="114300" distR="114300" simplePos="0" relativeHeight="251662336" behindDoc="1" locked="0" layoutInCell="1" allowOverlap="1">
                <wp:simplePos x="0" y="0"/>
                <wp:positionH relativeFrom="column">
                  <wp:posOffset>279400</wp:posOffset>
                </wp:positionH>
                <wp:positionV relativeFrom="line">
                  <wp:posOffset>6832600</wp:posOffset>
                </wp:positionV>
                <wp:extent cx="6807200" cy="3200400"/>
                <wp:effectExtent l="0" t="0" r="15875" b="10795"/>
                <wp:wrapTopAndBottom/>
                <wp:docPr id="353" name="shapeGroup353"/>
                <wp:cNvGraphicFramePr/>
                <a:graphic xmlns:a="http://schemas.openxmlformats.org/drawingml/2006/main">
                  <a:graphicData uri="http://schemas.microsoft.com/office/word/2010/wordprocessingGroup">
                    <wpg:wgp>
                      <wpg:cNvGrpSpPr/>
                      <wpg:grpSpPr>
                        <a:xfrm>
                          <a:off x="0" y="0"/>
                          <a:ext cx="6807200" cy="3200400"/>
                          <a:chOff x="0" y="0"/>
                          <a:chExt cx="6807200" cy="3200400"/>
                        </a:xfrm>
                      </wpg:grpSpPr>
                      <wps:wsp>
                        <wps:cNvPr id="5" name="shape5"/>
                        <wps:cNvSpPr/>
                        <wps:spPr>
                          <a:xfrm>
                            <a:off x="0" y="0"/>
                            <a:ext cx="6807200" cy="3200400"/>
                          </a:xfrm>
                          <a:custGeom>
                            <a:avLst/>
                            <a:gdLst/>
                            <a:ahLst/>
                            <a:cxnLst/>
                            <a:pathLst>
                              <a:path w="6807200" h="3200400">
                                <a:moveTo>
                                  <a:pt x="1034795" y="12445"/>
                                </a:moveTo>
                                <a:lnTo>
                                  <a:pt x="6807200" y="61213"/>
                                </a:lnTo>
                                <a:cubicBezTo>
                                  <a:pt x="6875551" y="1134630"/>
                                  <a:pt x="6888709" y="2160587"/>
                                  <a:pt x="6882142" y="3234524"/>
                                </a:cubicBezTo>
                                <a:cubicBezTo>
                                  <a:pt x="6184494" y="3573258"/>
                                  <a:pt x="6758800" y="3231324"/>
                                  <a:pt x="3378898" y="3222129"/>
                                </a:cubicBezTo>
                                <a:cubicBezTo>
                                  <a:pt x="2946349" y="2789363"/>
                                  <a:pt x="12458" y="224205"/>
                                  <a:pt x="9144" y="53593"/>
                                </a:cubicBezTo>
                                <a:lnTo>
                                  <a:pt x="1034795" y="12445"/>
                                </a:lnTo>
                              </a:path>
                            </a:pathLst>
                          </a:custGeom>
                          <a:solidFill>
                            <a:srgbClr val="B4C7E7"/>
                          </a:solidFill>
                        </wps:spPr>
                        <wps:bodyPr rot="0" spcFirstLastPara="0" vertOverflow="overflow" horzOverflow="overflow" vert="horz" wrap="square" lIns="0" tIns="0" rIns="0" bIns="0" numCol="1" spcCol="0" rtlCol="0" fromWordArt="0" anchor="ctr" anchorCtr="0" forceAA="0" compatLnSpc="1">
                          <a:noAutofit/>
                        </wps:bodyPr>
                      </wps:wsp>
                      <wps:wsp>
                        <wps:cNvPr id="6" name="shape6"/>
                        <wps:cNvSpPr/>
                        <wps:spPr>
                          <a:xfrm>
                            <a:off x="0" y="0"/>
                            <a:ext cx="6807200" cy="3200400"/>
                          </a:xfrm>
                          <a:custGeom>
                            <a:avLst/>
                            <a:gdLst/>
                            <a:ahLst/>
                            <a:cxnLst/>
                            <a:pathLst>
                              <a:path w="6807200" h="3200400">
                                <a:moveTo>
                                  <a:pt x="6807200" y="54393"/>
                                </a:moveTo>
                                <a:lnTo>
                                  <a:pt x="6807200" y="261543"/>
                                </a:lnTo>
                                <a:lnTo>
                                  <a:pt x="6807200" y="261530"/>
                                </a:lnTo>
                                <a:lnTo>
                                  <a:pt x="6807200" y="461378"/>
                                </a:lnTo>
                                <a:lnTo>
                                  <a:pt x="6807200" y="461365"/>
                                </a:lnTo>
                                <a:lnTo>
                                  <a:pt x="6807200" y="660361"/>
                                </a:lnTo>
                                <a:lnTo>
                                  <a:pt x="6807200" y="660348"/>
                                </a:lnTo>
                                <a:lnTo>
                                  <a:pt x="6807200" y="858646"/>
                                </a:lnTo>
                                <a:lnTo>
                                  <a:pt x="6807200" y="858633"/>
                                </a:lnTo>
                                <a:lnTo>
                                  <a:pt x="6807200" y="1056372"/>
                                </a:lnTo>
                                <a:lnTo>
                                  <a:pt x="6807200" y="1056360"/>
                                </a:lnTo>
                                <a:lnTo>
                                  <a:pt x="6807200" y="1253680"/>
                                </a:lnTo>
                                <a:lnTo>
                                  <a:pt x="6807200" y="1253667"/>
                                </a:lnTo>
                                <a:lnTo>
                                  <a:pt x="6807200" y="1647596"/>
                                </a:lnTo>
                                <a:lnTo>
                                  <a:pt x="6807200" y="2041511"/>
                                </a:lnTo>
                                <a:lnTo>
                                  <a:pt x="6807200" y="2238831"/>
                                </a:lnTo>
                                <a:lnTo>
                                  <a:pt x="6807200" y="2436570"/>
                                </a:lnTo>
                                <a:lnTo>
                                  <a:pt x="6807200" y="2634868"/>
                                </a:lnTo>
                                <a:lnTo>
                                  <a:pt x="6807200" y="2833877"/>
                                </a:lnTo>
                                <a:lnTo>
                                  <a:pt x="6807200" y="3033724"/>
                                </a:lnTo>
                                <a:lnTo>
                                  <a:pt x="6807200" y="3200400"/>
                                </a:lnTo>
                                <a:lnTo>
                                  <a:pt x="6807200" y="3200400"/>
                                </a:lnTo>
                                <a:lnTo>
                                  <a:pt x="6794575" y="3200400"/>
                                </a:lnTo>
                                <a:lnTo>
                                  <a:pt x="6767614" y="3200400"/>
                                </a:lnTo>
                                <a:lnTo>
                                  <a:pt x="6742036" y="3200400"/>
                                </a:lnTo>
                                <a:lnTo>
                                  <a:pt x="6717690" y="3200400"/>
                                </a:lnTo>
                                <a:lnTo>
                                  <a:pt x="6694487" y="3200400"/>
                                </a:lnTo>
                                <a:lnTo>
                                  <a:pt x="6672288" y="3200400"/>
                                </a:lnTo>
                                <a:lnTo>
                                  <a:pt x="6650990" y="3200400"/>
                                </a:lnTo>
                                <a:lnTo>
                                  <a:pt x="6630454" y="3200400"/>
                                </a:lnTo>
                                <a:lnTo>
                                  <a:pt x="6610566" y="3200400"/>
                                </a:lnTo>
                                <a:lnTo>
                                  <a:pt x="6591210" y="3200400"/>
                                </a:lnTo>
                                <a:lnTo>
                                  <a:pt x="6572287" y="3200400"/>
                                </a:lnTo>
                                <a:lnTo>
                                  <a:pt x="6562915" y="3200400"/>
                                </a:lnTo>
                                <a:lnTo>
                                  <a:pt x="6553619" y="3200400"/>
                                </a:lnTo>
                                <a:lnTo>
                                  <a:pt x="6544361" y="3200400"/>
                                </a:lnTo>
                                <a:lnTo>
                                  <a:pt x="6535140" y="3200400"/>
                                </a:lnTo>
                                <a:lnTo>
                                  <a:pt x="6525933" y="3200400"/>
                                </a:lnTo>
                                <a:lnTo>
                                  <a:pt x="6516738" y="3200400"/>
                                </a:lnTo>
                                <a:lnTo>
                                  <a:pt x="6507518" y="3200400"/>
                                </a:lnTo>
                                <a:lnTo>
                                  <a:pt x="6498272" y="3200400"/>
                                </a:lnTo>
                                <a:lnTo>
                                  <a:pt x="6488988" y="3200400"/>
                                </a:lnTo>
                                <a:lnTo>
                                  <a:pt x="6479654" y="3200400"/>
                                </a:lnTo>
                                <a:lnTo>
                                  <a:pt x="6470243" y="3200400"/>
                                </a:lnTo>
                                <a:lnTo>
                                  <a:pt x="6460743" y="3200400"/>
                                </a:lnTo>
                                <a:lnTo>
                                  <a:pt x="6451142" y="3200400"/>
                                </a:lnTo>
                                <a:lnTo>
                                  <a:pt x="6441440" y="3200400"/>
                                </a:lnTo>
                                <a:lnTo>
                                  <a:pt x="6431597" y="3200400"/>
                                </a:lnTo>
                                <a:lnTo>
                                  <a:pt x="6421615" y="3200400"/>
                                </a:lnTo>
                                <a:lnTo>
                                  <a:pt x="6411480" y="3200400"/>
                                </a:lnTo>
                                <a:lnTo>
                                  <a:pt x="6401155" y="3200400"/>
                                </a:lnTo>
                                <a:lnTo>
                                  <a:pt x="6379971" y="3200400"/>
                                </a:lnTo>
                                <a:lnTo>
                                  <a:pt x="6357911" y="3200400"/>
                                </a:lnTo>
                                <a:lnTo>
                                  <a:pt x="6334848" y="3200400"/>
                                </a:lnTo>
                                <a:lnTo>
                                  <a:pt x="6310680" y="3200400"/>
                                </a:lnTo>
                                <a:lnTo>
                                  <a:pt x="6285293" y="3200400"/>
                                </a:lnTo>
                                <a:lnTo>
                                  <a:pt x="6258547" y="3200400"/>
                                </a:lnTo>
                                <a:lnTo>
                                  <a:pt x="6230315" y="3200400"/>
                                </a:lnTo>
                                <a:lnTo>
                                  <a:pt x="6200495" y="3200400"/>
                                </a:lnTo>
                                <a:lnTo>
                                  <a:pt x="6135611" y="3200400"/>
                                </a:lnTo>
                                <a:lnTo>
                                  <a:pt x="6062865" y="3200400"/>
                                </a:lnTo>
                                <a:lnTo>
                                  <a:pt x="6062891" y="3200400"/>
                                </a:lnTo>
                                <a:lnTo>
                                  <a:pt x="5981331" y="3200400"/>
                                </a:lnTo>
                                <a:lnTo>
                                  <a:pt x="5981357" y="3200400"/>
                                </a:lnTo>
                                <a:lnTo>
                                  <a:pt x="5936983" y="3200400"/>
                                </a:lnTo>
                                <a:lnTo>
                                  <a:pt x="5936995" y="3200400"/>
                                </a:lnTo>
                                <a:lnTo>
                                  <a:pt x="5890056" y="3200400"/>
                                </a:lnTo>
                                <a:lnTo>
                                  <a:pt x="5890082" y="3200400"/>
                                </a:lnTo>
                                <a:lnTo>
                                  <a:pt x="5840450" y="3200400"/>
                                </a:lnTo>
                                <a:lnTo>
                                  <a:pt x="5840476" y="3200400"/>
                                </a:lnTo>
                                <a:lnTo>
                                  <a:pt x="5788050" y="3200400"/>
                                </a:lnTo>
                                <a:lnTo>
                                  <a:pt x="5788076" y="3200400"/>
                                </a:lnTo>
                                <a:lnTo>
                                  <a:pt x="5732729" y="3200400"/>
                                </a:lnTo>
                                <a:lnTo>
                                  <a:pt x="5732754" y="3200400"/>
                                </a:lnTo>
                                <a:lnTo>
                                  <a:pt x="5674372" y="3200400"/>
                                </a:lnTo>
                                <a:lnTo>
                                  <a:pt x="5674398" y="3200400"/>
                                </a:lnTo>
                                <a:lnTo>
                                  <a:pt x="5612853" y="3200400"/>
                                </a:lnTo>
                                <a:lnTo>
                                  <a:pt x="5612879" y="3200400"/>
                                </a:lnTo>
                                <a:lnTo>
                                  <a:pt x="5548045" y="3200400"/>
                                </a:lnTo>
                                <a:lnTo>
                                  <a:pt x="5548071" y="3200400"/>
                                </a:lnTo>
                                <a:lnTo>
                                  <a:pt x="5479846" y="3200400"/>
                                </a:lnTo>
                                <a:lnTo>
                                  <a:pt x="5479872" y="3200400"/>
                                </a:lnTo>
                                <a:lnTo>
                                  <a:pt x="5408129" y="3200400"/>
                                </a:lnTo>
                                <a:lnTo>
                                  <a:pt x="5408155" y="3200400"/>
                                </a:lnTo>
                                <a:lnTo>
                                  <a:pt x="5332768" y="3200400"/>
                                </a:lnTo>
                                <a:lnTo>
                                  <a:pt x="5332793" y="3200400"/>
                                </a:lnTo>
                                <a:lnTo>
                                  <a:pt x="5253647" y="3200400"/>
                                </a:lnTo>
                                <a:lnTo>
                                  <a:pt x="5253672" y="3200400"/>
                                </a:lnTo>
                                <a:lnTo>
                                  <a:pt x="5170652" y="3200400"/>
                                </a:lnTo>
                                <a:lnTo>
                                  <a:pt x="5170678" y="3200400"/>
                                </a:lnTo>
                                <a:lnTo>
                                  <a:pt x="5083657" y="3200400"/>
                                </a:lnTo>
                                <a:lnTo>
                                  <a:pt x="5083683" y="3200400"/>
                                </a:lnTo>
                                <a:lnTo>
                                  <a:pt x="4992535" y="3200400"/>
                                </a:lnTo>
                                <a:lnTo>
                                  <a:pt x="4992560" y="3200400"/>
                                </a:lnTo>
                                <a:lnTo>
                                  <a:pt x="4897183" y="3200400"/>
                                </a:lnTo>
                                <a:lnTo>
                                  <a:pt x="4897208" y="3200400"/>
                                </a:lnTo>
                                <a:lnTo>
                                  <a:pt x="4797475" y="3200400"/>
                                </a:lnTo>
                                <a:lnTo>
                                  <a:pt x="4797501" y="3200400"/>
                                </a:lnTo>
                                <a:lnTo>
                                  <a:pt x="4693284" y="3200400"/>
                                </a:lnTo>
                                <a:lnTo>
                                  <a:pt x="4693310" y="3200400"/>
                                </a:lnTo>
                                <a:lnTo>
                                  <a:pt x="4584509" y="3200400"/>
                                </a:lnTo>
                                <a:lnTo>
                                  <a:pt x="4584534" y="3200400"/>
                                </a:lnTo>
                                <a:lnTo>
                                  <a:pt x="4471009" y="3200400"/>
                                </a:lnTo>
                                <a:lnTo>
                                  <a:pt x="4471034" y="3200400"/>
                                </a:lnTo>
                                <a:lnTo>
                                  <a:pt x="4352671" y="3200400"/>
                                </a:lnTo>
                                <a:lnTo>
                                  <a:pt x="4352696" y="3200400"/>
                                </a:lnTo>
                                <a:lnTo>
                                  <a:pt x="4229379" y="3200400"/>
                                </a:lnTo>
                                <a:lnTo>
                                  <a:pt x="4229404" y="3200400"/>
                                </a:lnTo>
                                <a:lnTo>
                                  <a:pt x="4101020" y="3200400"/>
                                </a:lnTo>
                                <a:lnTo>
                                  <a:pt x="4101045" y="3200400"/>
                                </a:lnTo>
                                <a:lnTo>
                                  <a:pt x="3967454" y="3200400"/>
                                </a:lnTo>
                                <a:lnTo>
                                  <a:pt x="3967467" y="3200400"/>
                                </a:lnTo>
                                <a:lnTo>
                                  <a:pt x="3898696" y="3200400"/>
                                </a:lnTo>
                                <a:lnTo>
                                  <a:pt x="3898709" y="3200400"/>
                                </a:lnTo>
                                <a:lnTo>
                                  <a:pt x="3828592" y="3200400"/>
                                </a:lnTo>
                                <a:lnTo>
                                  <a:pt x="3828592" y="3200400"/>
                                </a:lnTo>
                                <a:lnTo>
                                  <a:pt x="3757117" y="3200400"/>
                                </a:lnTo>
                                <a:lnTo>
                                  <a:pt x="3757129" y="3200400"/>
                                </a:lnTo>
                                <a:lnTo>
                                  <a:pt x="3684282" y="3200400"/>
                                </a:lnTo>
                                <a:lnTo>
                                  <a:pt x="3684282" y="3200400"/>
                                </a:lnTo>
                                <a:lnTo>
                                  <a:pt x="3610051" y="3200400"/>
                                </a:lnTo>
                                <a:lnTo>
                                  <a:pt x="3610063" y="3200400"/>
                                </a:lnTo>
                                <a:lnTo>
                                  <a:pt x="3534409" y="3200400"/>
                                </a:lnTo>
                                <a:lnTo>
                                  <a:pt x="3534422" y="3200400"/>
                                </a:lnTo>
                                <a:lnTo>
                                  <a:pt x="3457359" y="3200400"/>
                                </a:lnTo>
                                <a:lnTo>
                                  <a:pt x="3457371" y="3200400"/>
                                </a:lnTo>
                                <a:lnTo>
                                  <a:pt x="3376282" y="3200400"/>
                                </a:lnTo>
                                <a:lnTo>
                                  <a:pt x="3352342" y="3200400"/>
                                </a:lnTo>
                                <a:lnTo>
                                  <a:pt x="3352393" y="3200400"/>
                                </a:lnTo>
                                <a:lnTo>
                                  <a:pt x="3326765" y="3180015"/>
                                </a:lnTo>
                                <a:lnTo>
                                  <a:pt x="3326803" y="3180041"/>
                                </a:lnTo>
                                <a:lnTo>
                                  <a:pt x="3297758" y="3152279"/>
                                </a:lnTo>
                                <a:lnTo>
                                  <a:pt x="3297783" y="3152292"/>
                                </a:lnTo>
                                <a:lnTo>
                                  <a:pt x="3265449" y="3121723"/>
                                </a:lnTo>
                                <a:lnTo>
                                  <a:pt x="3265461" y="3121735"/>
                                </a:lnTo>
                                <a:lnTo>
                                  <a:pt x="3229965" y="3088449"/>
                                </a:lnTo>
                                <a:lnTo>
                                  <a:pt x="3229978" y="3088461"/>
                                </a:lnTo>
                                <a:lnTo>
                                  <a:pt x="3191433" y="3052571"/>
                                </a:lnTo>
                                <a:lnTo>
                                  <a:pt x="3191459" y="3052584"/>
                                </a:lnTo>
                                <a:lnTo>
                                  <a:pt x="3105746" y="2973399"/>
                                </a:lnTo>
                                <a:lnTo>
                                  <a:pt x="3105759" y="2973412"/>
                                </a:lnTo>
                                <a:lnTo>
                                  <a:pt x="3009366" y="2885033"/>
                                </a:lnTo>
                                <a:lnTo>
                                  <a:pt x="3009379" y="2885045"/>
                                </a:lnTo>
                                <a:lnTo>
                                  <a:pt x="2903296" y="2788322"/>
                                </a:lnTo>
                                <a:lnTo>
                                  <a:pt x="2903308" y="2788335"/>
                                </a:lnTo>
                                <a:lnTo>
                                  <a:pt x="2788539" y="2684093"/>
                                </a:lnTo>
                                <a:lnTo>
                                  <a:pt x="2788551" y="2684093"/>
                                </a:lnTo>
                                <a:lnTo>
                                  <a:pt x="2666085" y="2573159"/>
                                </a:lnTo>
                                <a:lnTo>
                                  <a:pt x="2666098" y="2573172"/>
                                </a:lnTo>
                                <a:lnTo>
                                  <a:pt x="2119198" y="2079066"/>
                                </a:lnTo>
                                <a:lnTo>
                                  <a:pt x="1825447" y="1813394"/>
                                </a:lnTo>
                                <a:lnTo>
                                  <a:pt x="1676971" y="1678813"/>
                                </a:lnTo>
                                <a:lnTo>
                                  <a:pt x="1528749" y="1544154"/>
                                </a:lnTo>
                                <a:lnTo>
                                  <a:pt x="1381785" y="1410271"/>
                                </a:lnTo>
                                <a:lnTo>
                                  <a:pt x="1237081" y="1277987"/>
                                </a:lnTo>
                                <a:lnTo>
                                  <a:pt x="1095616" y="1148105"/>
                                </a:lnTo>
                                <a:lnTo>
                                  <a:pt x="958380" y="1021485"/>
                                </a:lnTo>
                                <a:lnTo>
                                  <a:pt x="826388" y="898943"/>
                                </a:lnTo>
                                <a:lnTo>
                                  <a:pt x="762660" y="839457"/>
                                </a:lnTo>
                                <a:lnTo>
                                  <a:pt x="700620" y="781303"/>
                                </a:lnTo>
                                <a:lnTo>
                                  <a:pt x="640372" y="724585"/>
                                </a:lnTo>
                                <a:lnTo>
                                  <a:pt x="582066" y="669404"/>
                                </a:lnTo>
                                <a:lnTo>
                                  <a:pt x="525805" y="615860"/>
                                </a:lnTo>
                                <a:lnTo>
                                  <a:pt x="471728" y="564070"/>
                                </a:lnTo>
                                <a:lnTo>
                                  <a:pt x="419950" y="514121"/>
                                </a:lnTo>
                                <a:lnTo>
                                  <a:pt x="370598" y="466114"/>
                                </a:lnTo>
                                <a:lnTo>
                                  <a:pt x="323786" y="420166"/>
                                </a:lnTo>
                                <a:lnTo>
                                  <a:pt x="279666" y="376377"/>
                                </a:lnTo>
                                <a:lnTo>
                                  <a:pt x="238328" y="334835"/>
                                </a:lnTo>
                                <a:lnTo>
                                  <a:pt x="199910" y="295668"/>
                                </a:lnTo>
                                <a:lnTo>
                                  <a:pt x="164541" y="258952"/>
                                </a:lnTo>
                                <a:lnTo>
                                  <a:pt x="132333" y="224814"/>
                                </a:lnTo>
                                <a:lnTo>
                                  <a:pt x="103416" y="193344"/>
                                </a:lnTo>
                                <a:lnTo>
                                  <a:pt x="90220" y="178625"/>
                                </a:lnTo>
                                <a:lnTo>
                                  <a:pt x="77889" y="164604"/>
                                </a:lnTo>
                                <a:lnTo>
                                  <a:pt x="66446" y="151307"/>
                                </a:lnTo>
                                <a:lnTo>
                                  <a:pt x="55892" y="138734"/>
                                </a:lnTo>
                                <a:lnTo>
                                  <a:pt x="46253" y="126898"/>
                                </a:lnTo>
                                <a:lnTo>
                                  <a:pt x="37541" y="115810"/>
                                </a:lnTo>
                                <a:lnTo>
                                  <a:pt x="29756" y="105460"/>
                                </a:lnTo>
                                <a:lnTo>
                                  <a:pt x="22923" y="95871"/>
                                </a:lnTo>
                                <a:lnTo>
                                  <a:pt x="17043" y="87032"/>
                                </a:lnTo>
                                <a:lnTo>
                                  <a:pt x="12128" y="78943"/>
                                </a:lnTo>
                                <a:lnTo>
                                  <a:pt x="8191" y="71577"/>
                                </a:lnTo>
                                <a:lnTo>
                                  <a:pt x="5270" y="64960"/>
                                </a:lnTo>
                                <a:lnTo>
                                  <a:pt x="4152" y="61759"/>
                                </a:lnTo>
                                <a:lnTo>
                                  <a:pt x="3314" y="58749"/>
                                </a:lnTo>
                                <a:lnTo>
                                  <a:pt x="2768" y="55829"/>
                                </a:lnTo>
                                <a:lnTo>
                                  <a:pt x="2019" y="46773"/>
                                </a:lnTo>
                                <a:lnTo>
                                  <a:pt x="1035024" y="6350"/>
                                </a:lnTo>
                                <a:lnTo>
                                  <a:pt x="6807200" y="54393"/>
                                </a:lnTo>
                                <a:close/>
                                <a:moveTo>
                                  <a:pt x="1035075" y="19050"/>
                                </a:moveTo>
                                <a:lnTo>
                                  <a:pt x="1035380" y="19050"/>
                                </a:lnTo>
                                <a:lnTo>
                                  <a:pt x="9144" y="59207"/>
                                </a:lnTo>
                                <a:lnTo>
                                  <a:pt x="15214" y="52336"/>
                                </a:lnTo>
                                <a:lnTo>
                                  <a:pt x="15392" y="54457"/>
                                </a:lnTo>
                                <a:lnTo>
                                  <a:pt x="15303" y="53796"/>
                                </a:lnTo>
                                <a:lnTo>
                                  <a:pt x="15748" y="56133"/>
                                </a:lnTo>
                                <a:lnTo>
                                  <a:pt x="15620" y="55612"/>
                                </a:lnTo>
                                <a:lnTo>
                                  <a:pt x="16332" y="58165"/>
                                </a:lnTo>
                                <a:lnTo>
                                  <a:pt x="16205" y="57759"/>
                                </a:lnTo>
                                <a:lnTo>
                                  <a:pt x="17170" y="60528"/>
                                </a:lnTo>
                                <a:lnTo>
                                  <a:pt x="16992" y="60070"/>
                                </a:lnTo>
                                <a:lnTo>
                                  <a:pt x="19710" y="66230"/>
                                </a:lnTo>
                                <a:lnTo>
                                  <a:pt x="19494" y="65798"/>
                                </a:lnTo>
                                <a:lnTo>
                                  <a:pt x="23241" y="72808"/>
                                </a:lnTo>
                                <a:lnTo>
                                  <a:pt x="23075" y="72504"/>
                                </a:lnTo>
                                <a:lnTo>
                                  <a:pt x="27825" y="80340"/>
                                </a:lnTo>
                                <a:lnTo>
                                  <a:pt x="27686" y="80111"/>
                                </a:lnTo>
                                <a:lnTo>
                                  <a:pt x="33439" y="88747"/>
                                </a:lnTo>
                                <a:lnTo>
                                  <a:pt x="33312" y="88582"/>
                                </a:lnTo>
                                <a:lnTo>
                                  <a:pt x="40043" y="98018"/>
                                </a:lnTo>
                                <a:lnTo>
                                  <a:pt x="39954" y="97890"/>
                                </a:lnTo>
                                <a:lnTo>
                                  <a:pt x="47650" y="108115"/>
                                </a:lnTo>
                                <a:lnTo>
                                  <a:pt x="47561" y="108013"/>
                                </a:lnTo>
                                <a:lnTo>
                                  <a:pt x="56210" y="119011"/>
                                </a:lnTo>
                                <a:lnTo>
                                  <a:pt x="56133" y="118922"/>
                                </a:lnTo>
                                <a:lnTo>
                                  <a:pt x="65709" y="130682"/>
                                </a:lnTo>
                                <a:lnTo>
                                  <a:pt x="65658" y="130619"/>
                                </a:lnTo>
                                <a:lnTo>
                                  <a:pt x="76149" y="143116"/>
                                </a:lnTo>
                                <a:lnTo>
                                  <a:pt x="76098" y="143052"/>
                                </a:lnTo>
                                <a:lnTo>
                                  <a:pt x="87490" y="156298"/>
                                </a:lnTo>
                                <a:lnTo>
                                  <a:pt x="87452" y="156247"/>
                                </a:lnTo>
                                <a:lnTo>
                                  <a:pt x="99733" y="170205"/>
                                </a:lnTo>
                                <a:lnTo>
                                  <a:pt x="99694" y="170167"/>
                                </a:lnTo>
                                <a:lnTo>
                                  <a:pt x="112839" y="184835"/>
                                </a:lnTo>
                                <a:lnTo>
                                  <a:pt x="112788" y="184771"/>
                                </a:lnTo>
                                <a:lnTo>
                                  <a:pt x="141655" y="216191"/>
                                </a:lnTo>
                                <a:lnTo>
                                  <a:pt x="141592" y="216128"/>
                                </a:lnTo>
                                <a:lnTo>
                                  <a:pt x="173748" y="250214"/>
                                </a:lnTo>
                                <a:lnTo>
                                  <a:pt x="173710" y="250176"/>
                                </a:lnTo>
                                <a:lnTo>
                                  <a:pt x="209041" y="286842"/>
                                </a:lnTo>
                                <a:lnTo>
                                  <a:pt x="209003" y="286791"/>
                                </a:lnTo>
                                <a:lnTo>
                                  <a:pt x="247383" y="325932"/>
                                </a:lnTo>
                                <a:lnTo>
                                  <a:pt x="247345" y="325894"/>
                                </a:lnTo>
                                <a:lnTo>
                                  <a:pt x="288645" y="367397"/>
                                </a:lnTo>
                                <a:lnTo>
                                  <a:pt x="288620" y="367372"/>
                                </a:lnTo>
                                <a:lnTo>
                                  <a:pt x="332727" y="411136"/>
                                </a:lnTo>
                                <a:lnTo>
                                  <a:pt x="332701" y="411111"/>
                                </a:lnTo>
                                <a:lnTo>
                                  <a:pt x="379488" y="457047"/>
                                </a:lnTo>
                                <a:lnTo>
                                  <a:pt x="379463" y="457021"/>
                                </a:lnTo>
                                <a:lnTo>
                                  <a:pt x="428790" y="505002"/>
                                </a:lnTo>
                                <a:lnTo>
                                  <a:pt x="428777" y="504990"/>
                                </a:lnTo>
                                <a:lnTo>
                                  <a:pt x="480542" y="554913"/>
                                </a:lnTo>
                                <a:lnTo>
                                  <a:pt x="480517" y="554901"/>
                                </a:lnTo>
                                <a:lnTo>
                                  <a:pt x="534581" y="606691"/>
                                </a:lnTo>
                                <a:lnTo>
                                  <a:pt x="534568" y="606678"/>
                                </a:lnTo>
                                <a:lnTo>
                                  <a:pt x="590816" y="660196"/>
                                </a:lnTo>
                                <a:lnTo>
                                  <a:pt x="590803" y="660183"/>
                                </a:lnTo>
                                <a:lnTo>
                                  <a:pt x="649097" y="715365"/>
                                </a:lnTo>
                                <a:lnTo>
                                  <a:pt x="649084" y="715352"/>
                                </a:lnTo>
                                <a:lnTo>
                                  <a:pt x="709320" y="772058"/>
                                </a:lnTo>
                                <a:lnTo>
                                  <a:pt x="709307" y="772045"/>
                                </a:lnTo>
                                <a:lnTo>
                                  <a:pt x="771347" y="830198"/>
                                </a:lnTo>
                                <a:lnTo>
                                  <a:pt x="771334" y="830185"/>
                                </a:lnTo>
                                <a:lnTo>
                                  <a:pt x="835050" y="889660"/>
                                </a:lnTo>
                                <a:lnTo>
                                  <a:pt x="835037" y="889647"/>
                                </a:lnTo>
                                <a:lnTo>
                                  <a:pt x="967016" y="1012176"/>
                                </a:lnTo>
                                <a:lnTo>
                                  <a:pt x="967003" y="1012164"/>
                                </a:lnTo>
                                <a:lnTo>
                                  <a:pt x="1104214" y="1138770"/>
                                </a:lnTo>
                                <a:lnTo>
                                  <a:pt x="1104201" y="1138757"/>
                                </a:lnTo>
                                <a:lnTo>
                                  <a:pt x="1245666" y="1268627"/>
                                </a:lnTo>
                                <a:lnTo>
                                  <a:pt x="1245654" y="1268615"/>
                                </a:lnTo>
                                <a:lnTo>
                                  <a:pt x="1390357" y="1400898"/>
                                </a:lnTo>
                                <a:lnTo>
                                  <a:pt x="1390345" y="1400885"/>
                                </a:lnTo>
                                <a:lnTo>
                                  <a:pt x="1537296" y="1534769"/>
                                </a:lnTo>
                                <a:lnTo>
                                  <a:pt x="1537296" y="1534769"/>
                                </a:lnTo>
                                <a:lnTo>
                                  <a:pt x="1685505" y="1669414"/>
                                </a:lnTo>
                                <a:lnTo>
                                  <a:pt x="1685493" y="1669401"/>
                                </a:lnTo>
                                <a:lnTo>
                                  <a:pt x="1833968" y="1803983"/>
                                </a:lnTo>
                                <a:lnTo>
                                  <a:pt x="1833968" y="1803983"/>
                                </a:lnTo>
                                <a:lnTo>
                                  <a:pt x="2127719" y="2069642"/>
                                </a:lnTo>
                                <a:lnTo>
                                  <a:pt x="2127719" y="2069642"/>
                                </a:lnTo>
                                <a:lnTo>
                                  <a:pt x="2674607" y="2563748"/>
                                </a:lnTo>
                                <a:lnTo>
                                  <a:pt x="2797073" y="2674683"/>
                                </a:lnTo>
                                <a:lnTo>
                                  <a:pt x="2911855" y="2778937"/>
                                </a:lnTo>
                                <a:lnTo>
                                  <a:pt x="3017939" y="2875673"/>
                                </a:lnTo>
                                <a:lnTo>
                                  <a:pt x="3114344" y="2964052"/>
                                </a:lnTo>
                                <a:lnTo>
                                  <a:pt x="3200082" y="3043262"/>
                                </a:lnTo>
                                <a:lnTo>
                                  <a:pt x="3238639" y="3079177"/>
                                </a:lnTo>
                                <a:lnTo>
                                  <a:pt x="3274161" y="3112477"/>
                                </a:lnTo>
                                <a:lnTo>
                                  <a:pt x="3306521" y="3143084"/>
                                </a:lnTo>
                                <a:lnTo>
                                  <a:pt x="3335591" y="3170872"/>
                                </a:lnTo>
                                <a:lnTo>
                                  <a:pt x="3361258" y="3195763"/>
                                </a:lnTo>
                                <a:lnTo>
                                  <a:pt x="3383369" y="3200400"/>
                                </a:lnTo>
                                <a:lnTo>
                                  <a:pt x="3378923" y="3200400"/>
                                </a:lnTo>
                                <a:lnTo>
                                  <a:pt x="3457422" y="3200400"/>
                                </a:lnTo>
                                <a:lnTo>
                                  <a:pt x="3534498" y="3200400"/>
                                </a:lnTo>
                                <a:lnTo>
                                  <a:pt x="3610152" y="3200400"/>
                                </a:lnTo>
                                <a:lnTo>
                                  <a:pt x="3684396" y="3200400"/>
                                </a:lnTo>
                                <a:lnTo>
                                  <a:pt x="3757256" y="3200400"/>
                                </a:lnTo>
                                <a:lnTo>
                                  <a:pt x="3828757" y="3200400"/>
                                </a:lnTo>
                                <a:lnTo>
                                  <a:pt x="3898887" y="3200400"/>
                                </a:lnTo>
                                <a:lnTo>
                                  <a:pt x="3967670" y="3200400"/>
                                </a:lnTo>
                                <a:lnTo>
                                  <a:pt x="4101274" y="3200400"/>
                                </a:lnTo>
                                <a:lnTo>
                                  <a:pt x="4229696" y="3200400"/>
                                </a:lnTo>
                                <a:lnTo>
                                  <a:pt x="4353026" y="3200400"/>
                                </a:lnTo>
                                <a:lnTo>
                                  <a:pt x="4471415" y="3200400"/>
                                </a:lnTo>
                                <a:lnTo>
                                  <a:pt x="4584966" y="3200400"/>
                                </a:lnTo>
                                <a:lnTo>
                                  <a:pt x="4693792" y="3200400"/>
                                </a:lnTo>
                                <a:lnTo>
                                  <a:pt x="4798034" y="3200400"/>
                                </a:lnTo>
                                <a:lnTo>
                                  <a:pt x="4897793" y="3200400"/>
                                </a:lnTo>
                                <a:lnTo>
                                  <a:pt x="4993208" y="3200400"/>
                                </a:lnTo>
                                <a:lnTo>
                                  <a:pt x="5084381" y="3200400"/>
                                </a:lnTo>
                                <a:lnTo>
                                  <a:pt x="5171427" y="3200400"/>
                                </a:lnTo>
                                <a:lnTo>
                                  <a:pt x="5254485" y="3200400"/>
                                </a:lnTo>
                                <a:lnTo>
                                  <a:pt x="5333656" y="3200400"/>
                                </a:lnTo>
                                <a:lnTo>
                                  <a:pt x="5409082" y="3200400"/>
                                </a:lnTo>
                                <a:lnTo>
                                  <a:pt x="5480849" y="3200400"/>
                                </a:lnTo>
                                <a:lnTo>
                                  <a:pt x="5549112" y="3200400"/>
                                </a:lnTo>
                                <a:lnTo>
                                  <a:pt x="5613971" y="3200400"/>
                                </a:lnTo>
                                <a:lnTo>
                                  <a:pt x="5675553" y="3200400"/>
                                </a:lnTo>
                                <a:lnTo>
                                  <a:pt x="5733973" y="3200400"/>
                                </a:lnTo>
                                <a:lnTo>
                                  <a:pt x="5789345" y="3200400"/>
                                </a:lnTo>
                                <a:lnTo>
                                  <a:pt x="5841796" y="3200400"/>
                                </a:lnTo>
                                <a:lnTo>
                                  <a:pt x="5891441" y="3200400"/>
                                </a:lnTo>
                                <a:lnTo>
                                  <a:pt x="5938405" y="3200400"/>
                                </a:lnTo>
                                <a:lnTo>
                                  <a:pt x="5982804" y="3200400"/>
                                </a:lnTo>
                                <a:lnTo>
                                  <a:pt x="6064377" y="3200400"/>
                                </a:lnTo>
                                <a:lnTo>
                                  <a:pt x="6137122" y="3200400"/>
                                </a:lnTo>
                                <a:lnTo>
                                  <a:pt x="6137122" y="3200400"/>
                                </a:lnTo>
                                <a:lnTo>
                                  <a:pt x="6201994" y="3200400"/>
                                </a:lnTo>
                                <a:lnTo>
                                  <a:pt x="6201968" y="3200400"/>
                                </a:lnTo>
                                <a:lnTo>
                                  <a:pt x="6231763" y="3200400"/>
                                </a:lnTo>
                                <a:lnTo>
                                  <a:pt x="6231737" y="3200400"/>
                                </a:lnTo>
                                <a:lnTo>
                                  <a:pt x="6259918" y="3200400"/>
                                </a:lnTo>
                                <a:lnTo>
                                  <a:pt x="6259868" y="3200400"/>
                                </a:lnTo>
                                <a:lnTo>
                                  <a:pt x="6286575" y="3200400"/>
                                </a:lnTo>
                                <a:lnTo>
                                  <a:pt x="6286512" y="3200400"/>
                                </a:lnTo>
                                <a:lnTo>
                                  <a:pt x="6311848" y="3200400"/>
                                </a:lnTo>
                                <a:lnTo>
                                  <a:pt x="6311772" y="3200400"/>
                                </a:lnTo>
                                <a:lnTo>
                                  <a:pt x="6335865" y="3200400"/>
                                </a:lnTo>
                                <a:lnTo>
                                  <a:pt x="6335776" y="3200400"/>
                                </a:lnTo>
                                <a:lnTo>
                                  <a:pt x="6358737" y="3200400"/>
                                </a:lnTo>
                                <a:lnTo>
                                  <a:pt x="6358623" y="3200400"/>
                                </a:lnTo>
                                <a:lnTo>
                                  <a:pt x="6380581" y="3200400"/>
                                </a:lnTo>
                                <a:lnTo>
                                  <a:pt x="6380454" y="3200400"/>
                                </a:lnTo>
                                <a:lnTo>
                                  <a:pt x="6401511" y="3200400"/>
                                </a:lnTo>
                                <a:lnTo>
                                  <a:pt x="6401409" y="3200400"/>
                                </a:lnTo>
                                <a:lnTo>
                                  <a:pt x="6411645" y="3200400"/>
                                </a:lnTo>
                                <a:lnTo>
                                  <a:pt x="6411569" y="3200400"/>
                                </a:lnTo>
                                <a:lnTo>
                                  <a:pt x="6421628" y="3200400"/>
                                </a:lnTo>
                                <a:lnTo>
                                  <a:pt x="6421539" y="3200400"/>
                                </a:lnTo>
                                <a:lnTo>
                                  <a:pt x="6431445" y="3200400"/>
                                </a:lnTo>
                                <a:lnTo>
                                  <a:pt x="6431356" y="3200400"/>
                                </a:lnTo>
                                <a:lnTo>
                                  <a:pt x="6441109" y="3200400"/>
                                </a:lnTo>
                                <a:lnTo>
                                  <a:pt x="6441020" y="3200400"/>
                                </a:lnTo>
                                <a:lnTo>
                                  <a:pt x="6450634" y="3200400"/>
                                </a:lnTo>
                                <a:lnTo>
                                  <a:pt x="6450533" y="3200400"/>
                                </a:lnTo>
                                <a:lnTo>
                                  <a:pt x="6460032" y="3200400"/>
                                </a:lnTo>
                                <a:lnTo>
                                  <a:pt x="6459943" y="3200400"/>
                                </a:lnTo>
                                <a:lnTo>
                                  <a:pt x="6469341" y="3200400"/>
                                </a:lnTo>
                                <a:lnTo>
                                  <a:pt x="6469240" y="3200400"/>
                                </a:lnTo>
                                <a:lnTo>
                                  <a:pt x="6478549" y="3200400"/>
                                </a:lnTo>
                                <a:lnTo>
                                  <a:pt x="6478447" y="3200400"/>
                                </a:lnTo>
                                <a:lnTo>
                                  <a:pt x="6487680" y="3200400"/>
                                </a:lnTo>
                                <a:lnTo>
                                  <a:pt x="6487579" y="3200400"/>
                                </a:lnTo>
                                <a:lnTo>
                                  <a:pt x="6496761" y="3200400"/>
                                </a:lnTo>
                                <a:lnTo>
                                  <a:pt x="6496646" y="3200400"/>
                                </a:lnTo>
                                <a:lnTo>
                                  <a:pt x="6505791" y="3200400"/>
                                </a:lnTo>
                                <a:lnTo>
                                  <a:pt x="6505688" y="3200400"/>
                                </a:lnTo>
                                <a:lnTo>
                                  <a:pt x="6514795" y="3200400"/>
                                </a:lnTo>
                                <a:lnTo>
                                  <a:pt x="6514680" y="3200400"/>
                                </a:lnTo>
                                <a:lnTo>
                                  <a:pt x="6523787" y="3200400"/>
                                </a:lnTo>
                                <a:lnTo>
                                  <a:pt x="6523672" y="3200400"/>
                                </a:lnTo>
                                <a:lnTo>
                                  <a:pt x="6532778" y="3200400"/>
                                </a:lnTo>
                                <a:lnTo>
                                  <a:pt x="6532676" y="3200400"/>
                                </a:lnTo>
                                <a:lnTo>
                                  <a:pt x="6541795" y="3200400"/>
                                </a:lnTo>
                                <a:lnTo>
                                  <a:pt x="6541681" y="3200400"/>
                                </a:lnTo>
                                <a:lnTo>
                                  <a:pt x="6550838" y="3200400"/>
                                </a:lnTo>
                                <a:lnTo>
                                  <a:pt x="6550736" y="3200400"/>
                                </a:lnTo>
                                <a:lnTo>
                                  <a:pt x="6559931" y="3200400"/>
                                </a:lnTo>
                                <a:lnTo>
                                  <a:pt x="6559829" y="3200400"/>
                                </a:lnTo>
                                <a:lnTo>
                                  <a:pt x="6569087" y="3200400"/>
                                </a:lnTo>
                                <a:lnTo>
                                  <a:pt x="6568947" y="3200400"/>
                                </a:lnTo>
                                <a:lnTo>
                                  <a:pt x="6587705" y="3200400"/>
                                </a:lnTo>
                                <a:lnTo>
                                  <a:pt x="6587540" y="3200400"/>
                                </a:lnTo>
                                <a:lnTo>
                                  <a:pt x="6606730" y="3200400"/>
                                </a:lnTo>
                                <a:lnTo>
                                  <a:pt x="6606565" y="3200400"/>
                                </a:lnTo>
                                <a:lnTo>
                                  <a:pt x="6626300" y="3200400"/>
                                </a:lnTo>
                                <a:lnTo>
                                  <a:pt x="6626161" y="3200400"/>
                                </a:lnTo>
                                <a:lnTo>
                                  <a:pt x="6646570" y="3200400"/>
                                </a:lnTo>
                                <a:lnTo>
                                  <a:pt x="6646443" y="3200400"/>
                                </a:lnTo>
                                <a:lnTo>
                                  <a:pt x="6667639" y="3200400"/>
                                </a:lnTo>
                                <a:lnTo>
                                  <a:pt x="6667537" y="3200400"/>
                                </a:lnTo>
                                <a:lnTo>
                                  <a:pt x="6689623" y="3200400"/>
                                </a:lnTo>
                                <a:lnTo>
                                  <a:pt x="6689534" y="3200400"/>
                                </a:lnTo>
                                <a:lnTo>
                                  <a:pt x="6712661" y="3200400"/>
                                </a:lnTo>
                                <a:lnTo>
                                  <a:pt x="6712584" y="3200400"/>
                                </a:lnTo>
                                <a:lnTo>
                                  <a:pt x="6736854" y="3200400"/>
                                </a:lnTo>
                                <a:lnTo>
                                  <a:pt x="6736791" y="3200400"/>
                                </a:lnTo>
                                <a:lnTo>
                                  <a:pt x="6762330" y="3200400"/>
                                </a:lnTo>
                                <a:lnTo>
                                  <a:pt x="6762280" y="3200400"/>
                                </a:lnTo>
                                <a:lnTo>
                                  <a:pt x="6789204" y="3200400"/>
                                </a:lnTo>
                                <a:lnTo>
                                  <a:pt x="6789166" y="3200400"/>
                                </a:lnTo>
                                <a:lnTo>
                                  <a:pt x="6807200" y="3200400"/>
                                </a:lnTo>
                                <a:lnTo>
                                  <a:pt x="6807200" y="3200400"/>
                                </a:lnTo>
                                <a:lnTo>
                                  <a:pt x="6807200" y="3200400"/>
                                </a:lnTo>
                                <a:lnTo>
                                  <a:pt x="6807200" y="3200400"/>
                                </a:lnTo>
                                <a:lnTo>
                                  <a:pt x="6807200" y="3033673"/>
                                </a:lnTo>
                                <a:lnTo>
                                  <a:pt x="6807200" y="3033686"/>
                                </a:lnTo>
                                <a:lnTo>
                                  <a:pt x="6807200" y="2833839"/>
                                </a:lnTo>
                                <a:lnTo>
                                  <a:pt x="6807200" y="2833852"/>
                                </a:lnTo>
                                <a:lnTo>
                                  <a:pt x="6807200" y="2634856"/>
                                </a:lnTo>
                                <a:lnTo>
                                  <a:pt x="6807200" y="2634868"/>
                                </a:lnTo>
                                <a:lnTo>
                                  <a:pt x="6807200" y="2436570"/>
                                </a:lnTo>
                                <a:lnTo>
                                  <a:pt x="6807200" y="2436583"/>
                                </a:lnTo>
                                <a:lnTo>
                                  <a:pt x="6807200" y="2238844"/>
                                </a:lnTo>
                                <a:lnTo>
                                  <a:pt x="6807200" y="2238857"/>
                                </a:lnTo>
                                <a:lnTo>
                                  <a:pt x="6807200" y="2041537"/>
                                </a:lnTo>
                                <a:lnTo>
                                  <a:pt x="6807200" y="2041549"/>
                                </a:lnTo>
                                <a:lnTo>
                                  <a:pt x="6807200" y="1647621"/>
                                </a:lnTo>
                                <a:lnTo>
                                  <a:pt x="6807200" y="1253705"/>
                                </a:lnTo>
                                <a:lnTo>
                                  <a:pt x="6807200" y="1056385"/>
                                </a:lnTo>
                                <a:lnTo>
                                  <a:pt x="6807200" y="858646"/>
                                </a:lnTo>
                                <a:lnTo>
                                  <a:pt x="6807200" y="660348"/>
                                </a:lnTo>
                                <a:lnTo>
                                  <a:pt x="6807200" y="461340"/>
                                </a:lnTo>
                                <a:lnTo>
                                  <a:pt x="6807200" y="261492"/>
                                </a:lnTo>
                                <a:lnTo>
                                  <a:pt x="6807200" y="60655"/>
                                </a:lnTo>
                                <a:lnTo>
                                  <a:pt x="6807200" y="67043"/>
                                </a:lnTo>
                                <a:lnTo>
                                  <a:pt x="1035075" y="19050"/>
                                </a:lnTo>
                              </a:path>
                            </a:pathLst>
                          </a:custGeom>
                          <a:solidFill>
                            <a:srgbClr val="B4C7E7"/>
                          </a:solidFill>
                        </wps:spPr>
                        <wps:bodyPr rot="0" spcFirstLastPara="0" vertOverflow="overflow" horzOverflow="overflow" vert="horz" wrap="square" lIns="0" tIns="0" rIns="0" bIns="0" numCol="1" spcCol="0" rtlCol="0" fromWordArt="0" anchor="ctr" anchorCtr="0" forceAA="0" compatLnSpc="1">
                          <a:noAutofit/>
                        </wps:bodyPr>
                      </wps:wsp>
                      <wps:wsp>
                        <wps:cNvPr id="8" name="shape8"/>
                        <wps:cNvSpPr/>
                        <wps:spPr>
                          <a:xfrm>
                            <a:off x="1790700" y="25400"/>
                            <a:ext cx="2514600" cy="3162300"/>
                          </a:xfrm>
                          <a:custGeom>
                            <a:avLst/>
                            <a:gdLst/>
                            <a:ahLst/>
                            <a:cxnLst/>
                            <a:pathLst>
                              <a:path w="2514600" h="3162300">
                                <a:moveTo>
                                  <a:pt x="10680" y="5574"/>
                                </a:moveTo>
                                <a:lnTo>
                                  <a:pt x="2508135" y="3144380"/>
                                </a:lnTo>
                                <a:lnTo>
                                  <a:pt x="2498204" y="3152279"/>
                                </a:lnTo>
                                <a:lnTo>
                                  <a:pt x="749" y="13474"/>
                                </a:lnTo>
                                <a:lnTo>
                                  <a:pt x="10680" y="5574"/>
                                </a:lnTo>
                              </a:path>
                            </a:pathLst>
                          </a:custGeom>
                          <a:solidFill>
                            <a:srgbClr val="9DC3E6"/>
                          </a:solidFill>
                        </wps:spPr>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shapeGroup353" o:spid="_x0000_s1026" o:spt="203" style="position:absolute;left:0pt;margin-left:22pt;margin-top:538pt;height:252pt;width:536pt;mso-position-vertical-relative:line;mso-wrap-distance-bottom:0pt;mso-wrap-distance-top:0pt;z-index:-251654144;mso-width-relative:page;mso-height-relative:page;" coordsize="6807200,3200400" o:gfxdata="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">
                <o:lock v:ext="edit" aspectratio="f"/>
                <v:shape id="shape5" o:spid="_x0000_s1026" o:spt="100" style="position:absolute;left:0;top:0;height:3200400;width:6807200;v-text-anchor:middle;" fillcolor="#B4C7E7" filled="t" stroked="f" coordsize="6807200,3200400" o:gfxdata="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Id7O8AAAA&#10;2gAAAA8AAAAAAAAAAQAgAAAAIgAAAGRycy9kb3ducmV2LnhtbFBLAQIUABQAAAAIAIdO4kAzLwWe&#10;OwAAADkAAAAQAAAAAAAAAAEAIAAAAAsBAABkcnMvc2hhcGV4bWwueG1sUEsFBgAAAAAGAAYAWwEA&#10;ALUDAAAAAA==&#10;" path="m1034795,12445l6807200,61213c6875551,1134630,6888709,2160587,6882142,3234524c6184494,3573258,6758800,3231324,3378898,3222129c2946349,2789363,12458,224205,9144,53593l1034795,12445e">
                  <v:fill on="t" focussize="0,0"/>
                  <v:stroke on="f"/>
                  <v:imagedata o:title=""/>
                  <o:lock v:ext="edit" aspectratio="f"/>
                  <v:textbox inset="0mm,0mm,0mm,0mm"/>
                </v:shape>
                <v:shape id="shape6" o:spid="_x0000_s1026" o:spt="100" style="position:absolute;left:0;top:0;height:3200400;width:6807200;v-text-anchor:middle;" fillcolor="#B4C7E7" filled="t" stroked="f" coordsize="6807200,3200400" o:gfxdata="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a6cS8AAAA&#10;2gAAAA8AAAAAAAAAAQAgAAAAIgAAAGRycy9kb3ducmV2LnhtbFBLAQIUABQAAAAIAIdO4kAzLwWe&#10;OwAAADkAAAAQAAAAAAAAAAEAIAAAAAsBAABkcnMvc2hhcGV4bWwueG1sUEsFBgAAAAAGAAYAWwEA&#10;ALUDAAAAAA==&#10;" path="m6807200,54393l6807200,261543,6807200,261530,6807200,461378,6807200,461365,6807200,660361,6807200,660348,6807200,858646,6807200,858633,6807200,1056372,6807200,1056360,6807200,1253680,6807200,1253667,6807200,1647596,6807200,2041511,6807200,2238831,6807200,2436570,6807200,2634868,6807200,2833877,6807200,3033724,6807200,3200400,6807200,3200400,6794575,3200400,6767614,3200400,6742036,3200400,6717690,3200400,6694487,3200400,6672288,3200400,6650990,3200400,6630454,3200400,6610566,3200400,6591210,3200400,6572287,3200400,6562915,3200400,6553619,3200400,6544361,3200400,6535140,3200400,6525933,3200400,6516738,3200400,6507518,3200400,6498272,3200400,6488988,3200400,6479654,3200400,6470243,3200400,6460743,3200400,6451142,3200400,6441440,3200400,6431597,3200400,6421615,3200400,6411480,3200400,6401155,3200400,6379971,3200400,6357911,3200400,6334848,3200400,6310680,3200400,6285293,3200400,6258547,3200400,6230315,3200400,6200495,3200400,6135611,3200400,6062865,3200400,6062891,3200400,5981331,3200400,5981357,3200400,5936983,3200400,5936995,3200400,5890056,3200400,5890082,3200400,5840450,3200400,5840476,3200400,5788050,3200400,5788076,3200400,5732729,3200400,5732754,3200400,5674372,3200400,5674398,3200400,5612853,3200400,5612879,3200400,5548045,3200400,5548071,3200400,5479846,3200400,5479872,3200400,5408129,3200400,5408155,3200400,5332768,3200400,5332793,3200400,5253647,3200400,5253672,3200400,5170652,3200400,5170678,3200400,5083657,3200400,5083683,3200400,4992535,3200400,4992560,3200400,4897183,3200400,4897208,3200400,4797475,3200400,4797501,3200400,4693284,3200400,4693310,3200400,4584509,3200400,4584534,3200400,4471009,3200400,4471034,3200400,4352671,3200400,4352696,3200400,4229379,3200400,4229404,3200400,4101020,3200400,4101045,3200400,3967454,3200400,3967467,3200400,3898696,3200400,3898709,3200400,3828592,3200400,3828592,3200400,3757117,3200400,3757129,3200400,3684282,3200400,3684282,3200400,3610051,3200400,3610063,3200400,3534409,3200400,3534422,3200400,3457359,3200400,3457371,3200400,3376282,3200400,3352342,3200400,3352393,3200400,3326765,3180015,3326803,3180041,3297758,3152279,3297783,3152292,3265449,3121723,3265461,3121735,3229965,3088449,3229978,3088461,3191433,3052571,3191459,3052584,3105746,2973399,3105759,2973412,3009366,2885033,3009379,2885045,2903296,2788322,2903308,2788335,2788539,2684093,2788551,2684093,2666085,2573159,2666098,2573172,2119198,2079066,1825447,1813394,1676971,1678813,1528749,1544154,1381785,1410271,1237081,1277987,1095616,1148105,958380,1021485,826388,898943,762660,839457,700620,781303,640372,724585,582066,669404,525805,615860,471728,564070,419950,514121,370598,466114,323786,420166,279666,376377,238328,334835,199910,295668,164541,258952,132333,224814,103416,193344,90220,178625,77889,164604,66446,151307,55892,138734,46253,126898,37541,115810,29756,105460,22923,95871,17043,87032,12128,78943,8191,71577,5270,64960,4152,61759,3314,58749,2768,55829,2019,46773,1035024,6350,6807200,54393xm1035075,19050l1035380,19050,9144,59207,15214,52336,15392,54457,15303,53796,15748,56133,15620,55612,16332,58165,16205,57759,17170,60528,16992,60070,19710,66230,19494,65798,23241,72808,23075,72504,27825,80340,27686,80111,33439,88747,33312,88582,40043,98018,39954,97890,47650,108115,47561,108013,56210,119011,56133,118922,65709,130682,65658,130619,76149,143116,76098,143052,87490,156298,87452,156247,99733,170205,99694,170167,112839,184835,112788,184771,141655,216191,141592,216128,173748,250214,173710,250176,209041,286842,209003,286791,247383,325932,247345,325894,288645,367397,288620,367372,332727,411136,332701,411111,379488,457047,379463,457021,428790,505002,428777,504990,480542,554913,480517,554901,534581,606691,534568,606678,590816,660196,590803,660183,649097,715365,649084,715352,709320,772058,709307,772045,771347,830198,771334,830185,835050,889660,835037,889647,967016,1012176,967003,1012164,1104214,1138770,1104201,1138757,1245666,1268627,1245654,1268615,1390357,1400898,1390345,1400885,1537296,1534769,1537296,1534769,1685505,1669414,1685493,1669401,1833968,1803983,1833968,1803983,2127719,2069642,2127719,2069642,2674607,2563748,2797073,2674683,2911855,2778937,3017939,2875673,3114344,2964052,3200082,3043262,3238639,3079177,3274161,3112477,3306521,3143084,3335591,3170872,3361258,3195763,3383369,3200400,3378923,3200400,3457422,3200400,3534498,3200400,3610152,3200400,3684396,3200400,3757256,3200400,3828757,3200400,3898887,3200400,3967670,3200400,4101274,3200400,4229696,3200400,4353026,3200400,4471415,3200400,4584966,3200400,4693792,3200400,4798034,3200400,4897793,3200400,4993208,3200400,5084381,3200400,5171427,3200400,5254485,3200400,5333656,3200400,5409082,3200400,5480849,3200400,5549112,3200400,5613971,3200400,5675553,3200400,5733973,3200400,5789345,3200400,5841796,3200400,5891441,3200400,5938405,3200400,5982804,3200400,6064377,3200400,6137122,3200400,6137122,3200400,6201994,3200400,6201968,3200400,6231763,3200400,6231737,3200400,6259918,3200400,6259868,3200400,6286575,3200400,6286512,3200400,6311848,3200400,6311772,3200400,6335865,3200400,6335776,3200400,6358737,3200400,6358623,3200400,6380581,3200400,6380454,3200400,6401511,3200400,6401409,3200400,6411645,3200400,6411569,3200400,6421628,3200400,6421539,3200400,6431445,3200400,6431356,3200400,6441109,3200400,6441020,3200400,6450634,3200400,6450533,3200400,6460032,3200400,6459943,3200400,6469341,3200400,6469240,3200400,6478549,3200400,6478447,3200400,6487680,3200400,6487579,3200400,6496761,3200400,6496646,3200400,6505791,3200400,6505688,3200400,6514795,3200400,6514680,3200400,6523787,3200400,6523672,3200400,6532778,3200400,6532676,3200400,6541795,3200400,6541681,3200400,6550838,3200400,6550736,3200400,6559931,3200400,6559829,3200400,6569087,3200400,6568947,3200400,6587705,3200400,6587540,3200400,6606730,3200400,6606565,3200400,6626300,3200400,6626161,3200400,6646570,3200400,6646443,3200400,6667639,3200400,6667537,3200400,6689623,3200400,6689534,3200400,6712661,3200400,6712584,3200400,6736854,3200400,6736791,3200400,6762330,3200400,6762280,3200400,6789204,3200400,6789166,3200400,6807200,3200400,6807200,3200400,6807200,3200400,6807200,3200400,6807200,3033673,6807200,3033686,6807200,2833839,6807200,2833852,6807200,2634856,6807200,2634868,6807200,2436570,6807200,2436583,6807200,2238844,6807200,2238857,6807200,2041537,6807200,2041549,6807200,1647621,6807200,1253705,6807200,1056385,6807200,858646,6807200,660348,6807200,461340,6807200,261492,6807200,60655,6807200,67043,1035075,19050e">
                  <v:fill on="t" focussize="0,0"/>
                  <v:stroke on="f"/>
                  <v:imagedata o:title=""/>
                  <o:lock v:ext="edit" aspectratio="f"/>
                  <v:textbox inset="0mm,0mm,0mm,0mm"/>
                </v:shape>
                <v:shape id="shape8" o:spid="_x0000_s1026" o:spt="100" style="position:absolute;left:1790700;top:25400;height:3162300;width:2514600;v-text-anchor:middle;" fillcolor="#9DC3E6" filled="t" stroked="f" coordsize="2514600,3162300" o:gfxdata="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zicbgAAADaAAAA&#10;DwAAAAAAAAABACAAAAAiAAAAZHJzL2Rvd25yZXYueG1sUEsBAhQAFAAAAAgAh07iQDMvBZ47AAAA&#10;OQAAABAAAAAAAAAAAQAgAAAABwEAAGRycy9zaGFwZXhtbC54bWxQSwUGAAAAAAYABgBbAQAAsQMA&#10;AAAA&#10;" path="m10680,5574l2508135,3144380,2498204,3152279,749,13474,10680,5574e">
                  <v:fill on="t" focussize="0,0"/>
                  <v:stroke on="f"/>
                  <v:imagedata o:title=""/>
                  <o:lock v:ext="edit" aspectratio="f"/>
                  <v:textbox inset="0mm,0mm,0mm,0mm"/>
                </v:shape>
                <w10:wrap type="topAndBottom"/>
              </v:group>
            </w:pict>
          </mc:Fallback>
        </mc:AlternateContent>
      </w:r>
    </w:p>
    <w:p>
      <w:pPr>
        <w:sectPr>
          <w:headerReference r:id="rId5" w:type="default"/>
          <w:footerReference r:id="rId6" w:type="default"/>
          <w:type w:val="continuous"/>
          <w:pgSz w:w="11900" w:h="16820"/>
          <w:pgMar w:top="0" w:right="240" w:bottom="0" w:left="760" w:header="720" w:footer="720" w:gutter="0"/>
          <w:pgBorders>
            <w:top w:val="none" w:sz="0" w:space="0"/>
            <w:left w:val="none" w:sz="0" w:space="0"/>
            <w:bottom w:val="none" w:sz="0" w:space="0"/>
            <w:right w:val="none" w:sz="0" w:space="0"/>
          </w:pgBorders>
          <w:pgNumType w:fmt="decimal"/>
          <w:cols w:space="720" w:num="1"/>
        </w:sectPr>
      </w:pPr>
    </w:p>
    <w:p>
      <w:pPr>
        <w:spacing w:line="1" w:lineRule="exact"/>
        <w:rPr>
          <w:rFonts w:hint="eastAsia" w:ascii="Arial" w:hAnsi="Arial" w:eastAsia="Arial" w:cs="Arial"/>
          <w:sz w:val="1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autoSpaceDE w:val="0"/>
        <w:autoSpaceDN w:val="0"/>
        <w:spacing w:line="340" w:lineRule="exact"/>
        <w:ind w:left="3820"/>
        <w:jc w:val="both"/>
      </w:pPr>
      <w:r>
        <w:rPr>
          <w:rFonts w:hint="eastAsia" w:ascii="黑体" w:hAnsi="黑体" w:eastAsia="黑体" w:cs="黑体"/>
          <w:b/>
          <w:sz w:val="30"/>
        </w:rPr>
        <w:t>目 录</w:t>
      </w: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keepNext w:val="0"/>
        <w:keepLines w:val="0"/>
        <w:pageBreakBefore w:val="0"/>
        <w:widowControl/>
        <w:numPr>
          <w:ilvl w:val="0"/>
          <w:numId w:val="0"/>
        </w:numPr>
        <w:tabs>
          <w:tab w:val="left" w:leader="dot" w:pos="8180"/>
        </w:tabs>
        <w:kinsoku/>
        <w:wordWrap/>
        <w:overflowPunct/>
        <w:topLinePunct w:val="0"/>
        <w:autoSpaceDE w:val="0"/>
        <w:autoSpaceDN w:val="0"/>
        <w:bidi w:val="0"/>
        <w:adjustRightInd/>
        <w:snapToGrid/>
        <w:spacing w:line="560" w:lineRule="exact"/>
        <w:jc w:val="left"/>
        <w:textAlignment w:val="auto"/>
        <w:outlineLvl w:val="0"/>
        <w:rPr>
          <w:rFonts w:hint="eastAsia" w:ascii="Calibri" w:hAnsi="Calibri" w:eastAsia="宋体" w:cs="Calibri"/>
          <w:b/>
          <w:sz w:val="22"/>
          <w:lang w:val="en-US" w:eastAsia="zh-CN"/>
        </w:rPr>
      </w:pPr>
      <w:r>
        <w:rPr>
          <w:rFonts w:hint="eastAsia" w:ascii="宋体" w:hAnsi="宋体" w:eastAsia="宋体" w:cs="宋体"/>
          <w:b/>
          <w:sz w:val="22"/>
          <w:lang w:val="en-US" w:eastAsia="zh-CN"/>
        </w:rPr>
        <w:t>第一章 衡水市图书馆概况</w:t>
      </w:r>
      <w:r>
        <w:tab/>
      </w:r>
      <w:r>
        <w:rPr>
          <w:rFonts w:hint="eastAsia" w:eastAsia="宋体"/>
          <w:lang w:val="en-US" w:eastAsia="zh-CN"/>
        </w:rPr>
        <w:t>3</w:t>
      </w:r>
    </w:p>
    <w:p>
      <w:pPr>
        <w:keepNext w:val="0"/>
        <w:keepLines w:val="0"/>
        <w:pageBreakBefore w:val="0"/>
        <w:widowControl/>
        <w:numPr>
          <w:ilvl w:val="0"/>
          <w:numId w:val="0"/>
        </w:numPr>
        <w:tabs>
          <w:tab w:val="left" w:leader="dot" w:pos="8180"/>
        </w:tabs>
        <w:kinsoku/>
        <w:wordWrap/>
        <w:overflowPunct/>
        <w:topLinePunct w:val="0"/>
        <w:autoSpaceDE w:val="0"/>
        <w:autoSpaceDN w:val="0"/>
        <w:bidi w:val="0"/>
        <w:adjustRightInd/>
        <w:snapToGrid/>
        <w:spacing w:line="560" w:lineRule="exact"/>
        <w:jc w:val="left"/>
        <w:textAlignment w:val="auto"/>
        <w:rPr>
          <w:rFonts w:hint="eastAsia" w:ascii="宋体" w:hAnsi="宋体" w:eastAsia="宋体" w:cs="宋体"/>
          <w:b/>
          <w:sz w:val="22"/>
        </w:rPr>
      </w:pPr>
      <w:r>
        <w:rPr>
          <w:rFonts w:hint="eastAsia" w:ascii="宋体" w:hAnsi="宋体" w:eastAsia="宋体" w:cs="宋体"/>
          <w:b/>
          <w:sz w:val="22"/>
          <w:lang w:val="en-US" w:eastAsia="zh-CN"/>
        </w:rPr>
        <w:t>第二章 衡水市图书馆</w:t>
      </w:r>
      <w:r>
        <w:rPr>
          <w:rFonts w:hint="eastAsia" w:ascii="宋体" w:hAnsi="宋体" w:eastAsia="宋体" w:cs="宋体"/>
          <w:b/>
          <w:sz w:val="22"/>
        </w:rPr>
        <w:t>202</w:t>
      </w:r>
      <w:r>
        <w:rPr>
          <w:rFonts w:hint="eastAsia" w:ascii="宋体" w:hAnsi="宋体" w:eastAsia="宋体" w:cs="宋体"/>
          <w:b/>
          <w:sz w:val="22"/>
          <w:lang w:val="en-US" w:eastAsia="zh-CN"/>
        </w:rPr>
        <w:t>3</w:t>
      </w:r>
      <w:r>
        <w:rPr>
          <w:rFonts w:hint="eastAsia" w:ascii="宋体" w:hAnsi="宋体" w:eastAsia="宋体" w:cs="宋体"/>
          <w:b/>
          <w:sz w:val="22"/>
        </w:rPr>
        <w:t>年度工作总结</w:t>
      </w:r>
      <w:r>
        <w:rPr>
          <w:rFonts w:hint="eastAsia"/>
        </w:rPr>
        <w:tab/>
      </w:r>
      <w:r>
        <w:rPr>
          <w:rFonts w:hint="eastAsia" w:eastAsia="宋体"/>
          <w:lang w:val="en-US" w:eastAsia="zh-CN"/>
        </w:rPr>
        <w:t>4</w:t>
      </w:r>
      <w:r>
        <w:rPr>
          <w:rFonts w:hint="eastAsia" w:ascii="宋体" w:hAnsi="宋体" w:eastAsia="宋体" w:cs="宋体"/>
          <w:b/>
          <w:sz w:val="22"/>
        </w:rPr>
        <w:t xml:space="preserve"> </w:t>
      </w:r>
    </w:p>
    <w:p>
      <w:pPr>
        <w:keepNext w:val="0"/>
        <w:keepLines w:val="0"/>
        <w:pageBreakBefore w:val="0"/>
        <w:widowControl/>
        <w:numPr>
          <w:ilvl w:val="0"/>
          <w:numId w:val="0"/>
        </w:numPr>
        <w:tabs>
          <w:tab w:val="left" w:leader="dot" w:pos="8180"/>
        </w:tabs>
        <w:kinsoku/>
        <w:wordWrap/>
        <w:overflowPunct/>
        <w:topLinePunct w:val="0"/>
        <w:autoSpaceDE w:val="0"/>
        <w:autoSpaceDN w:val="0"/>
        <w:bidi w:val="0"/>
        <w:adjustRightInd/>
        <w:snapToGrid/>
        <w:spacing w:line="560" w:lineRule="exact"/>
        <w:jc w:val="both"/>
        <w:textAlignment w:val="auto"/>
        <w:rPr>
          <w:rFonts w:hint="eastAsia" w:ascii="宋体" w:hAnsi="宋体" w:eastAsia="宋体" w:cs="宋体"/>
          <w:b/>
          <w:sz w:val="22"/>
          <w:lang w:val="en-US" w:eastAsia="zh-CN"/>
        </w:rPr>
      </w:pPr>
      <w:r>
        <w:rPr>
          <w:rFonts w:hint="eastAsia" w:ascii="宋体" w:hAnsi="宋体" w:eastAsia="宋体" w:cs="宋体"/>
          <w:b/>
          <w:sz w:val="22"/>
          <w:lang w:val="en-US" w:eastAsia="zh-CN"/>
        </w:rPr>
        <w:t>第三章 衡水市图书馆</w:t>
      </w:r>
      <w:r>
        <w:rPr>
          <w:rFonts w:hint="eastAsia" w:ascii="宋体" w:hAnsi="宋体" w:eastAsia="宋体" w:cs="宋体"/>
          <w:b/>
          <w:sz w:val="22"/>
        </w:rPr>
        <w:t>202</w:t>
      </w:r>
      <w:r>
        <w:rPr>
          <w:rFonts w:hint="eastAsia" w:ascii="宋体" w:hAnsi="宋体" w:eastAsia="宋体" w:cs="宋体"/>
          <w:b/>
          <w:sz w:val="22"/>
          <w:lang w:val="en-US" w:eastAsia="zh-CN"/>
        </w:rPr>
        <w:t>3</w:t>
      </w:r>
      <w:r>
        <w:rPr>
          <w:rFonts w:hint="eastAsia" w:ascii="宋体" w:hAnsi="宋体" w:eastAsia="宋体" w:cs="宋体"/>
          <w:b/>
          <w:sz w:val="22"/>
        </w:rPr>
        <w:t>年</w:t>
      </w:r>
      <w:r>
        <w:rPr>
          <w:rFonts w:hint="eastAsia" w:ascii="宋体" w:hAnsi="宋体" w:eastAsia="宋体" w:cs="宋体"/>
          <w:b/>
          <w:sz w:val="22"/>
          <w:lang w:val="en-US" w:eastAsia="zh-CN"/>
        </w:rPr>
        <w:t>阅读数据统计</w:t>
      </w:r>
      <w:r>
        <w:rPr>
          <w:rFonts w:hint="eastAsia"/>
        </w:rPr>
        <w:tab/>
      </w:r>
      <w:r>
        <w:rPr>
          <w:rFonts w:hint="eastAsia" w:eastAsia="宋体"/>
          <w:lang w:val="en-US" w:eastAsia="zh-CN"/>
        </w:rPr>
        <w:t>6</w:t>
      </w:r>
    </w:p>
    <w:p>
      <w:pPr>
        <w:tabs>
          <w:tab w:val="left" w:leader="dot" w:pos="8100"/>
        </w:tabs>
        <w:autoSpaceDE w:val="0"/>
        <w:autoSpaceDN w:val="0"/>
        <w:spacing w:line="560" w:lineRule="exact"/>
        <w:jc w:val="left"/>
        <w:rPr>
          <w:rFonts w:hint="default" w:eastAsia="宋体"/>
          <w:lang w:val="en-US" w:eastAsia="zh-CN"/>
        </w:rPr>
      </w:pPr>
      <w:r>
        <w:rPr>
          <w:rFonts w:hint="eastAsia" w:ascii="宋体" w:hAnsi="宋体" w:eastAsia="宋体" w:cs="宋体"/>
          <w:b/>
          <w:sz w:val="22"/>
        </w:rPr>
        <w:t>第</w:t>
      </w:r>
      <w:r>
        <w:rPr>
          <w:rFonts w:hint="eastAsia" w:ascii="宋体" w:hAnsi="宋体" w:eastAsia="宋体" w:cs="宋体"/>
          <w:b/>
          <w:sz w:val="22"/>
          <w:lang w:val="en-US" w:eastAsia="zh-CN"/>
        </w:rPr>
        <w:t>四</w:t>
      </w:r>
      <w:r>
        <w:rPr>
          <w:rFonts w:hint="eastAsia" w:ascii="宋体" w:hAnsi="宋体" w:eastAsia="宋体" w:cs="宋体"/>
          <w:b/>
          <w:sz w:val="22"/>
        </w:rPr>
        <w:t xml:space="preserve">章 </w:t>
      </w:r>
      <w:r>
        <w:rPr>
          <w:rFonts w:hint="eastAsia" w:ascii="宋体" w:hAnsi="宋体" w:eastAsia="宋体" w:cs="宋体"/>
          <w:b/>
          <w:sz w:val="22"/>
          <w:lang w:val="en-US" w:eastAsia="zh-CN"/>
        </w:rPr>
        <w:t>衡水市图书馆2023年活动掠影</w:t>
      </w:r>
      <w:r>
        <w:rPr>
          <w:rFonts w:hint="eastAsia"/>
        </w:rPr>
        <w:tab/>
      </w:r>
      <w:r>
        <w:rPr>
          <w:rFonts w:hint="eastAsia" w:eastAsia="宋体"/>
          <w:lang w:val="en-US" w:eastAsia="zh-CN"/>
        </w:rPr>
        <w:t>14</w:t>
      </w:r>
    </w:p>
    <w:p>
      <w:pPr>
        <w:tabs>
          <w:tab w:val="left" w:leader="dot" w:pos="8100"/>
        </w:tabs>
        <w:autoSpaceDE w:val="0"/>
        <w:autoSpaceDN w:val="0"/>
        <w:spacing w:line="560" w:lineRule="exact"/>
        <w:jc w:val="left"/>
        <w:rPr>
          <w:rFonts w:hint="default" w:eastAsia="宋体"/>
          <w:lang w:val="en-US" w:eastAsia="zh-CN"/>
        </w:rPr>
      </w:pPr>
      <w:r>
        <w:rPr>
          <w:rFonts w:hint="eastAsia" w:ascii="宋体" w:hAnsi="宋体" w:eastAsia="宋体" w:cs="宋体"/>
          <w:b/>
          <w:sz w:val="22"/>
        </w:rPr>
        <w:t>第</w:t>
      </w:r>
      <w:r>
        <w:rPr>
          <w:rFonts w:hint="eastAsia" w:ascii="宋体" w:hAnsi="宋体" w:eastAsia="宋体" w:cs="宋体"/>
          <w:b/>
          <w:sz w:val="22"/>
          <w:lang w:val="en-US" w:eastAsia="zh-CN"/>
        </w:rPr>
        <w:t>四</w:t>
      </w:r>
      <w:r>
        <w:rPr>
          <w:rFonts w:hint="eastAsia" w:ascii="宋体" w:hAnsi="宋体" w:eastAsia="宋体" w:cs="宋体"/>
          <w:b/>
          <w:sz w:val="22"/>
        </w:rPr>
        <w:t xml:space="preserve">章 </w:t>
      </w:r>
      <w:r>
        <w:rPr>
          <w:rFonts w:hint="eastAsia" w:ascii="宋体" w:hAnsi="宋体" w:eastAsia="宋体" w:cs="宋体"/>
          <w:b/>
          <w:sz w:val="22"/>
          <w:lang w:val="en-US" w:eastAsia="zh-CN"/>
        </w:rPr>
        <w:t>衡水市图书馆2023年大事记</w:t>
      </w:r>
      <w:r>
        <w:rPr>
          <w:rFonts w:hint="eastAsia"/>
        </w:rPr>
        <w:tab/>
      </w:r>
      <w:r>
        <w:rPr>
          <w:rFonts w:hint="eastAsia" w:eastAsia="宋体"/>
          <w:lang w:val="en-US" w:eastAsia="zh-CN"/>
        </w:rPr>
        <w:t>17</w:t>
      </w:r>
    </w:p>
    <w:p>
      <w:pPr>
        <w:tabs>
          <w:tab w:val="left" w:leader="dot" w:pos="8100"/>
        </w:tabs>
        <w:autoSpaceDE w:val="0"/>
        <w:autoSpaceDN w:val="0"/>
        <w:spacing w:line="560" w:lineRule="exact"/>
        <w:jc w:val="both"/>
        <w:rPr>
          <w:rFonts w:hint="default" w:ascii="Calibri" w:hAnsi="Calibri" w:eastAsia="宋体" w:cs="Calibri"/>
          <w:b/>
          <w:sz w:val="22"/>
          <w:lang w:val="en-US" w:eastAsia="zh-CN"/>
        </w:rPr>
      </w:pPr>
      <w:r>
        <w:rPr>
          <w:rFonts w:hint="eastAsia" w:ascii="宋体" w:hAnsi="宋体" w:eastAsia="宋体" w:cs="宋体"/>
          <w:b/>
          <w:sz w:val="22"/>
        </w:rPr>
        <w:t>第</w:t>
      </w:r>
      <w:r>
        <w:rPr>
          <w:rFonts w:hint="eastAsia" w:ascii="宋体" w:hAnsi="宋体" w:eastAsia="宋体" w:cs="宋体"/>
          <w:b/>
          <w:sz w:val="22"/>
          <w:lang w:val="en-US" w:eastAsia="zh-CN"/>
        </w:rPr>
        <w:t>五</w:t>
      </w:r>
      <w:r>
        <w:rPr>
          <w:rFonts w:hint="eastAsia" w:ascii="宋体" w:hAnsi="宋体" w:eastAsia="宋体" w:cs="宋体"/>
          <w:b/>
          <w:sz w:val="22"/>
        </w:rPr>
        <w:t xml:space="preserve">章 </w:t>
      </w:r>
      <w:r>
        <w:rPr>
          <w:rFonts w:hint="eastAsia" w:ascii="宋体" w:hAnsi="宋体" w:eastAsia="宋体" w:cs="宋体"/>
          <w:b/>
          <w:sz w:val="22"/>
          <w:lang w:val="en-US" w:eastAsia="zh-CN"/>
        </w:rPr>
        <w:t>衡水市图书馆2024年工作谋划</w:t>
      </w:r>
      <w:r>
        <w:rPr>
          <w:rFonts w:hint="eastAsia"/>
        </w:rPr>
        <w:tab/>
      </w:r>
      <w:r>
        <w:rPr>
          <w:rFonts w:hint="eastAsia" w:eastAsia="宋体"/>
          <w:lang w:val="en-US" w:eastAsia="zh-CN"/>
        </w:rPr>
        <w:t>25</w:t>
      </w:r>
    </w:p>
    <w:p>
      <w:pPr>
        <w:tabs>
          <w:tab w:val="left" w:leader="dot" w:pos="8100"/>
        </w:tabs>
        <w:autoSpaceDE w:val="0"/>
        <w:autoSpaceDN w:val="0"/>
        <w:spacing w:line="560" w:lineRule="exact"/>
        <w:ind w:left="60"/>
        <w:jc w:val="both"/>
        <w:rPr>
          <w:rFonts w:hint="eastAsia" w:ascii="Calibri" w:hAnsi="Calibri" w:eastAsia="Calibri" w:cs="Calibri"/>
          <w:b/>
          <w:sz w:val="22"/>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spacing w:line="20" w:lineRule="exact"/>
        <w:rPr>
          <w:rFonts w:hint="eastAsia" w:ascii="宋体" w:hAnsi="宋体" w:eastAsia="宋体" w:cs="宋体"/>
          <w:sz w:val="20"/>
        </w:rPr>
      </w:pPr>
      <w:r>
        <w:br w:type="page"/>
      </w:r>
    </w:p>
    <w:p>
      <w:pPr>
        <w:spacing w:line="1" w:lineRule="exact"/>
        <w:rPr>
          <w:rFonts w:hint="eastAsia" w:ascii="Arial" w:hAnsi="Arial" w:eastAsia="Arial" w:cs="Arial"/>
          <w:sz w:val="10"/>
        </w:rPr>
        <w:sectPr>
          <w:pgSz w:w="11900" w:h="16820"/>
          <w:pgMar w:top="0" w:right="1660" w:bottom="0" w:left="1800" w:header="720" w:footer="720" w:gutter="0"/>
          <w:pgBorders>
            <w:top w:val="none" w:sz="0" w:space="0"/>
            <w:left w:val="none" w:sz="0" w:space="0"/>
            <w:bottom w:val="none" w:sz="0" w:space="0"/>
            <w:right w:val="none" w:sz="0" w:space="0"/>
          </w:pgBorders>
          <w:pgNumType w:fmt="decimal"/>
          <w:cols w:space="720" w:num="1"/>
        </w:sectPr>
      </w:pPr>
    </w:p>
    <w:p>
      <w:pPr>
        <w:spacing w:line="1" w:lineRule="exact"/>
        <w:rPr>
          <w:rFonts w:hint="eastAsia" w:ascii="Arial" w:hAnsi="Arial" w:eastAsia="Arial" w:cs="Arial"/>
          <w:sz w:val="10"/>
        </w:rPr>
      </w:pPr>
    </w:p>
    <w:p>
      <w:pPr>
        <w:spacing w:line="200" w:lineRule="exact"/>
        <w:rPr>
          <w:rFonts w:hint="eastAsia" w:ascii="宋体" w:hAnsi="宋体" w:eastAsia="宋体" w:cs="宋体"/>
          <w:sz w:val="20"/>
        </w:rPr>
      </w:pPr>
    </w:p>
    <w:p>
      <w:pPr>
        <w:autoSpaceDE w:val="0"/>
        <w:autoSpaceDN w:val="0"/>
        <w:spacing w:line="480" w:lineRule="exact"/>
        <w:jc w:val="center"/>
        <w:rPr>
          <w:rFonts w:hint="eastAsia" w:eastAsia="黑体"/>
          <w:lang w:val="en-US" w:eastAsia="zh-CN"/>
        </w:rPr>
      </w:pPr>
      <w:r>
        <w:rPr>
          <w:rFonts w:hint="eastAsia" w:ascii="黑体" w:hAnsi="黑体" w:eastAsia="黑体" w:cs="黑体"/>
          <w:b/>
          <w:sz w:val="30"/>
        </w:rPr>
        <w:t>第一章 衡水市图书馆</w:t>
      </w:r>
      <w:r>
        <w:rPr>
          <w:rFonts w:hint="eastAsia" w:ascii="黑体" w:hAnsi="黑体" w:eastAsia="黑体" w:cs="黑体"/>
          <w:b/>
          <w:sz w:val="30"/>
          <w:lang w:val="en-US" w:eastAsia="zh-CN"/>
        </w:rPr>
        <w:t>概况</w:t>
      </w: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autoSpaceDE w:val="0"/>
        <w:autoSpaceDN w:val="0"/>
        <w:spacing w:line="380" w:lineRule="exact"/>
        <w:ind w:left="60" w:right="0" w:firstLine="480"/>
        <w:jc w:val="both"/>
        <w:rPr>
          <w:rFonts w:hint="eastAsia" w:ascii="宋体" w:hAnsi="宋体" w:eastAsia="宋体" w:cs="宋体"/>
          <w:sz w:val="24"/>
        </w:rPr>
      </w:pPr>
      <w:r>
        <w:rPr>
          <w:rFonts w:hint="eastAsia" w:ascii="宋体" w:hAnsi="宋体" w:eastAsia="宋体" w:cs="宋体"/>
          <w:sz w:val="24"/>
        </w:rPr>
        <w:t>衡水市图书馆位于衡水市桃城区河阳东路2号文化艺术中心c区。全馆总设计面积16560平方米，设有十二大阅览区，分为一层综合借阅区、亲子阅览区、视障借阅区、哲学馆及过刊阅读区，二层青少年借阅区及报刊阅览区，三层文学借阅区、自然科学借阅区及政府公开信息阅览室，四层社会科学借阅区，五层电子阅览区，可容纳千余人同时阅览，设计藏书80万册。</w:t>
      </w:r>
    </w:p>
    <w:p>
      <w:pPr>
        <w:autoSpaceDE w:val="0"/>
        <w:autoSpaceDN w:val="0"/>
        <w:spacing w:line="380" w:lineRule="exact"/>
        <w:ind w:left="60" w:right="0" w:firstLine="480"/>
        <w:jc w:val="both"/>
        <w:rPr>
          <w:rFonts w:hint="eastAsia" w:ascii="宋体" w:hAnsi="宋体" w:eastAsia="宋体" w:cs="宋体"/>
          <w:sz w:val="24"/>
        </w:rPr>
      </w:pPr>
      <w:r>
        <w:rPr>
          <w:rFonts w:hint="eastAsia" w:ascii="宋体" w:hAnsi="宋体" w:eastAsia="宋体" w:cs="宋体"/>
          <w:sz w:val="24"/>
        </w:rPr>
        <w:t xml:space="preserve">我馆树立“一切为了读者，为了一切读者，为了读者的一切”的办馆宗旨，为我市各年龄层读者提供良好的阅读和学习环境，有效促进全民阅读的开展，已经成为广大市民的“城市书房，精神家园”。  </w:t>
      </w:r>
    </w:p>
    <w:p>
      <w:pPr>
        <w:autoSpaceDE w:val="0"/>
        <w:autoSpaceDN w:val="0"/>
        <w:spacing w:line="380" w:lineRule="exact"/>
        <w:ind w:left="60" w:right="0" w:firstLine="480"/>
        <w:jc w:val="both"/>
        <w:rPr>
          <w:rFonts w:hint="eastAsia" w:ascii="宋体" w:hAnsi="宋体" w:eastAsia="宋体" w:cs="宋体"/>
          <w:sz w:val="24"/>
        </w:rPr>
      </w:pPr>
      <w:r>
        <w:rPr>
          <w:rFonts w:hint="eastAsia" w:ascii="宋体" w:hAnsi="宋体" w:eastAsia="宋体" w:cs="宋体"/>
          <w:sz w:val="24"/>
        </w:rPr>
        <w:t xml:space="preserve">地址：衡水市桃城区河阳东路2号文化艺术中心c区  </w:t>
      </w:r>
    </w:p>
    <w:p>
      <w:pPr>
        <w:autoSpaceDE w:val="0"/>
        <w:autoSpaceDN w:val="0"/>
        <w:spacing w:line="380" w:lineRule="exact"/>
        <w:ind w:left="60" w:right="0" w:firstLine="480"/>
        <w:jc w:val="both"/>
        <w:rPr>
          <w:rFonts w:hint="eastAsia" w:ascii="宋体" w:hAnsi="宋体" w:eastAsia="宋体" w:cs="宋体"/>
          <w:sz w:val="24"/>
        </w:rPr>
      </w:pPr>
      <w:r>
        <w:rPr>
          <w:rFonts w:hint="eastAsia" w:ascii="宋体" w:hAnsi="宋体" w:eastAsia="宋体" w:cs="宋体"/>
          <w:sz w:val="24"/>
        </w:rPr>
        <w:t>电话：0318-2168671。</w:t>
      </w:r>
    </w:p>
    <w:p>
      <w:pPr>
        <w:autoSpaceDE w:val="0"/>
        <w:autoSpaceDN w:val="0"/>
        <w:spacing w:line="560" w:lineRule="exact"/>
        <w:ind w:left="60"/>
        <w:jc w:val="both"/>
        <w:outlineLvl w:val="1"/>
        <w:rPr>
          <w:color w:val="auto"/>
        </w:rPr>
      </w:pPr>
      <w:r>
        <w:rPr>
          <w:rFonts w:hint="eastAsia" w:ascii="宋体" w:hAnsi="宋体" w:eastAsia="宋体" w:cs="宋体"/>
          <w:color w:val="auto"/>
          <w:sz w:val="31"/>
        </w:rPr>
        <w:t>一、机构概况</w:t>
      </w:r>
    </w:p>
    <w:p>
      <w:pPr>
        <w:keepNext w:val="0"/>
        <w:keepLines w:val="0"/>
        <w:pageBreakBefore w:val="0"/>
        <w:widowControl/>
        <w:numPr>
          <w:ilvl w:val="0"/>
          <w:numId w:val="1"/>
        </w:numPr>
        <w:kinsoku/>
        <w:wordWrap/>
        <w:overflowPunct/>
        <w:topLinePunct w:val="0"/>
        <w:autoSpaceDE w:val="0"/>
        <w:autoSpaceDN w:val="0"/>
        <w:bidi w:val="0"/>
        <w:adjustRightInd/>
        <w:snapToGrid/>
        <w:spacing w:line="400" w:lineRule="exact"/>
        <w:ind w:left="0" w:leftChars="0" w:firstLine="420" w:firstLineChars="0"/>
        <w:jc w:val="both"/>
        <w:textAlignment w:val="auto"/>
        <w:outlineLvl w:val="2"/>
        <w:rPr>
          <w:color w:val="auto"/>
        </w:rPr>
      </w:pPr>
      <w:r>
        <w:rPr>
          <w:rFonts w:hint="eastAsia" w:ascii="宋体" w:hAnsi="宋体" w:eastAsia="宋体" w:cs="宋体"/>
          <w:color w:val="auto"/>
          <w:sz w:val="24"/>
        </w:rPr>
        <w:t>行政领导</w:t>
      </w:r>
    </w:p>
    <w:p>
      <w:pPr>
        <w:keepNext w:val="0"/>
        <w:keepLines w:val="0"/>
        <w:pageBreakBefore w:val="0"/>
        <w:widowControl/>
        <w:kinsoku/>
        <w:wordWrap/>
        <w:overflowPunct/>
        <w:topLinePunct w:val="0"/>
        <w:autoSpaceDE w:val="0"/>
        <w:autoSpaceDN w:val="0"/>
        <w:bidi w:val="0"/>
        <w:adjustRightInd/>
        <w:snapToGrid/>
        <w:spacing w:line="400" w:lineRule="exact"/>
        <w:ind w:left="540"/>
        <w:jc w:val="both"/>
        <w:textAlignment w:val="auto"/>
        <w:rPr>
          <w:rFonts w:hint="eastAsia" w:eastAsia="宋体"/>
          <w:color w:val="auto"/>
          <w:lang w:val="en-US" w:eastAsia="zh-CN"/>
        </w:rPr>
      </w:pPr>
      <w:r>
        <w:rPr>
          <w:rFonts w:hint="eastAsia" w:ascii="宋体" w:hAnsi="宋体" w:eastAsia="宋体" w:cs="宋体"/>
          <w:color w:val="auto"/>
          <w:sz w:val="24"/>
        </w:rPr>
        <w:t>馆长：</w:t>
      </w:r>
      <w:r>
        <w:rPr>
          <w:rFonts w:hint="eastAsia" w:ascii="宋体" w:hAnsi="宋体" w:eastAsia="宋体" w:cs="宋体"/>
          <w:color w:val="auto"/>
          <w:sz w:val="24"/>
          <w:lang w:val="en-US" w:eastAsia="zh-CN"/>
        </w:rPr>
        <w:t>田葵</w:t>
      </w:r>
    </w:p>
    <w:p>
      <w:pPr>
        <w:keepNext w:val="0"/>
        <w:keepLines w:val="0"/>
        <w:pageBreakBefore w:val="0"/>
        <w:widowControl/>
        <w:kinsoku/>
        <w:wordWrap/>
        <w:overflowPunct/>
        <w:topLinePunct w:val="0"/>
        <w:autoSpaceDE w:val="0"/>
        <w:autoSpaceDN w:val="0"/>
        <w:bidi w:val="0"/>
        <w:adjustRightInd/>
        <w:snapToGrid/>
        <w:spacing w:line="400" w:lineRule="exact"/>
        <w:ind w:left="540"/>
        <w:jc w:val="both"/>
        <w:textAlignment w:val="auto"/>
        <w:rPr>
          <w:rFonts w:hint="default" w:ascii="宋体" w:hAnsi="宋体" w:eastAsia="宋体" w:cs="宋体"/>
          <w:color w:val="auto"/>
          <w:sz w:val="24"/>
          <w:lang w:val="en-US" w:eastAsia="zh-CN"/>
        </w:rPr>
      </w:pPr>
      <w:r>
        <w:rPr>
          <w:rFonts w:hint="eastAsia" w:ascii="宋体" w:hAnsi="宋体" w:eastAsia="宋体" w:cs="宋体"/>
          <w:color w:val="auto"/>
          <w:sz w:val="24"/>
        </w:rPr>
        <w:t>副馆长：</w:t>
      </w:r>
      <w:r>
        <w:rPr>
          <w:rFonts w:hint="eastAsia" w:ascii="宋体" w:hAnsi="宋体" w:eastAsia="宋体" w:cs="宋体"/>
          <w:color w:val="auto"/>
          <w:sz w:val="24"/>
          <w:lang w:val="en-US" w:eastAsia="zh-CN"/>
        </w:rPr>
        <w:t>王新良</w:t>
      </w:r>
    </w:p>
    <w:p>
      <w:pPr>
        <w:keepNext w:val="0"/>
        <w:keepLines w:val="0"/>
        <w:pageBreakBefore w:val="0"/>
        <w:widowControl/>
        <w:numPr>
          <w:ilvl w:val="0"/>
          <w:numId w:val="1"/>
        </w:numPr>
        <w:kinsoku/>
        <w:wordWrap/>
        <w:overflowPunct/>
        <w:topLinePunct w:val="0"/>
        <w:autoSpaceDE w:val="0"/>
        <w:autoSpaceDN w:val="0"/>
        <w:bidi w:val="0"/>
        <w:adjustRightInd/>
        <w:snapToGrid/>
        <w:spacing w:line="400" w:lineRule="exact"/>
        <w:ind w:left="0" w:leftChars="0" w:firstLine="420" w:firstLineChars="0"/>
        <w:jc w:val="both"/>
        <w:textAlignment w:val="auto"/>
        <w:outlineLvl w:val="2"/>
        <w:rPr>
          <w:rFonts w:hint="eastAsia" w:ascii="宋体" w:hAnsi="宋体" w:eastAsia="宋体" w:cs="宋体"/>
          <w:color w:val="auto"/>
          <w:sz w:val="24"/>
        </w:rPr>
      </w:pPr>
      <w:r>
        <w:rPr>
          <w:rFonts w:hint="eastAsia" w:ascii="宋体" w:hAnsi="宋体" w:eastAsia="宋体" w:cs="宋体"/>
          <w:color w:val="auto"/>
          <w:sz w:val="24"/>
        </w:rPr>
        <w:t>内设机构及负责人</w:t>
      </w:r>
    </w:p>
    <w:p>
      <w:pPr>
        <w:keepNext w:val="0"/>
        <w:keepLines w:val="0"/>
        <w:pageBreakBefore w:val="0"/>
        <w:widowControl/>
        <w:numPr>
          <w:ilvl w:val="0"/>
          <w:numId w:val="0"/>
        </w:numPr>
        <w:kinsoku/>
        <w:wordWrap/>
        <w:overflowPunct/>
        <w:topLinePunct w:val="0"/>
        <w:autoSpaceDE w:val="0"/>
        <w:autoSpaceDN w:val="0"/>
        <w:bidi w:val="0"/>
        <w:adjustRightInd/>
        <w:snapToGrid/>
        <w:spacing w:line="400" w:lineRule="exact"/>
        <w:ind w:firstLine="480"/>
        <w:jc w:val="both"/>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办公室                 主任：王娜</w:t>
      </w:r>
    </w:p>
    <w:p>
      <w:pPr>
        <w:keepNext w:val="0"/>
        <w:keepLines w:val="0"/>
        <w:pageBreakBefore w:val="0"/>
        <w:widowControl/>
        <w:numPr>
          <w:ilvl w:val="0"/>
          <w:numId w:val="0"/>
        </w:numPr>
        <w:kinsoku/>
        <w:wordWrap/>
        <w:overflowPunct/>
        <w:topLinePunct w:val="0"/>
        <w:autoSpaceDE w:val="0"/>
        <w:autoSpaceDN w:val="0"/>
        <w:bidi w:val="0"/>
        <w:adjustRightInd/>
        <w:snapToGrid/>
        <w:spacing w:line="400" w:lineRule="exact"/>
        <w:ind w:firstLine="48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采编部</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主任：</w:t>
      </w:r>
      <w:r>
        <w:rPr>
          <w:rFonts w:hint="eastAsia" w:ascii="宋体" w:hAnsi="宋体" w:eastAsia="宋体" w:cs="宋体"/>
          <w:color w:val="auto"/>
          <w:sz w:val="24"/>
          <w:lang w:val="en-US" w:eastAsia="zh-CN"/>
        </w:rPr>
        <w:t>韩健</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default" w:eastAsia="宋体"/>
          <w:color w:val="auto"/>
          <w:lang w:val="en-US" w:eastAsia="zh-CN"/>
        </w:rPr>
      </w:pPr>
      <w:r>
        <w:rPr>
          <w:rFonts w:hint="eastAsia" w:ascii="宋体" w:hAnsi="宋体" w:eastAsia="宋体" w:cs="宋体"/>
          <w:color w:val="auto"/>
          <w:sz w:val="24"/>
          <w:lang w:val="en-US" w:eastAsia="zh-CN"/>
        </w:rPr>
        <w:t xml:space="preserve">典阅部                 </w:t>
      </w:r>
      <w:r>
        <w:rPr>
          <w:rFonts w:hint="eastAsia" w:ascii="宋体" w:hAnsi="宋体" w:eastAsia="宋体" w:cs="宋体"/>
          <w:color w:val="auto"/>
          <w:sz w:val="24"/>
        </w:rPr>
        <w:t>主任：</w:t>
      </w:r>
      <w:r>
        <w:rPr>
          <w:rFonts w:hint="eastAsia" w:ascii="宋体" w:hAnsi="宋体" w:eastAsia="宋体" w:cs="宋体"/>
          <w:color w:val="auto"/>
          <w:sz w:val="24"/>
          <w:lang w:val="en-US" w:eastAsia="zh-CN"/>
        </w:rPr>
        <w:t>陈晓伟</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公宣部                 </w:t>
      </w:r>
      <w:r>
        <w:rPr>
          <w:rFonts w:hint="eastAsia" w:ascii="宋体" w:hAnsi="宋体" w:eastAsia="宋体" w:cs="宋体"/>
          <w:color w:val="auto"/>
          <w:sz w:val="24"/>
        </w:rPr>
        <w:t>主任：</w:t>
      </w:r>
      <w:r>
        <w:rPr>
          <w:rFonts w:hint="eastAsia" w:ascii="宋体" w:hAnsi="宋体" w:eastAsia="宋体" w:cs="宋体"/>
          <w:color w:val="auto"/>
          <w:sz w:val="24"/>
          <w:lang w:val="en-US" w:eastAsia="zh-CN"/>
        </w:rPr>
        <w:t>于静瑶</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活动部                 主任：迟方茹</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eastAsia" w:ascii="宋体" w:hAnsi="宋体" w:eastAsia="宋体" w:cs="宋体"/>
          <w:color w:val="auto"/>
          <w:sz w:val="20"/>
        </w:rPr>
      </w:pPr>
      <w:r>
        <w:rPr>
          <w:rFonts w:hint="eastAsia" w:ascii="宋体" w:hAnsi="宋体" w:eastAsia="宋体" w:cs="宋体"/>
          <w:color w:val="auto"/>
          <w:sz w:val="24"/>
          <w:lang w:val="en-US" w:eastAsia="zh-CN"/>
        </w:rPr>
        <w:t>运维部                 主任：范继师</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eastAsia" w:ascii="宋体" w:hAnsi="宋体" w:eastAsia="宋体" w:cs="宋体"/>
          <w:color w:val="auto"/>
          <w:sz w:val="24"/>
          <w:lang w:val="en-US" w:eastAsia="zh-CN"/>
        </w:rPr>
      </w:pPr>
      <w:r>
        <w:rPr>
          <w:rFonts w:hint="default" w:ascii="宋体" w:hAnsi="宋体" w:eastAsia="宋体" w:cs="宋体"/>
          <w:color w:val="auto"/>
          <w:sz w:val="24"/>
          <w:lang w:val="en-US" w:eastAsia="zh-CN"/>
        </w:rPr>
        <w:t>财务</w:t>
      </w:r>
      <w:r>
        <w:rPr>
          <w:rFonts w:hint="eastAsia" w:ascii="宋体" w:hAnsi="宋体" w:eastAsia="宋体" w:cs="宋体"/>
          <w:color w:val="auto"/>
          <w:sz w:val="24"/>
          <w:lang w:val="en-US" w:eastAsia="zh-CN"/>
        </w:rPr>
        <w:t>部</w:t>
      </w:r>
      <w:r>
        <w:rPr>
          <w:rFonts w:hint="default" w:ascii="宋体" w:hAnsi="宋体" w:eastAsia="宋体" w:cs="宋体"/>
          <w:color w:val="auto"/>
          <w:sz w:val="24"/>
          <w:lang w:val="en-US" w:eastAsia="zh-CN"/>
        </w:rPr>
        <w:t xml:space="preserve">         </w:t>
      </w:r>
      <w:r>
        <w:rPr>
          <w:rFonts w:hint="eastAsia" w:ascii="宋体" w:hAnsi="宋体" w:eastAsia="宋体" w:cs="宋体"/>
          <w:color w:val="auto"/>
          <w:sz w:val="24"/>
          <w:lang w:val="en-US" w:eastAsia="zh-CN"/>
        </w:rPr>
        <w:t xml:space="preserve">        出纳：</w:t>
      </w:r>
      <w:r>
        <w:rPr>
          <w:rFonts w:hint="default" w:ascii="宋体" w:hAnsi="宋体" w:eastAsia="宋体" w:cs="宋体"/>
          <w:color w:val="auto"/>
          <w:sz w:val="24"/>
          <w:lang w:val="en-US" w:eastAsia="zh-CN"/>
        </w:rPr>
        <w:t>息淑娟</w:t>
      </w:r>
    </w:p>
    <w:p>
      <w:pPr>
        <w:keepNext w:val="0"/>
        <w:keepLines w:val="0"/>
        <w:pageBreakBefore w:val="0"/>
        <w:widowControl/>
        <w:numPr>
          <w:ilvl w:val="0"/>
          <w:numId w:val="1"/>
        </w:numPr>
        <w:kinsoku/>
        <w:wordWrap/>
        <w:overflowPunct/>
        <w:topLinePunct w:val="0"/>
        <w:autoSpaceDE w:val="0"/>
        <w:autoSpaceDN w:val="0"/>
        <w:bidi w:val="0"/>
        <w:adjustRightInd/>
        <w:snapToGrid/>
        <w:spacing w:line="400" w:lineRule="exact"/>
        <w:ind w:left="0" w:leftChars="0" w:firstLine="420" w:firstLineChars="0"/>
        <w:jc w:val="both"/>
        <w:textAlignment w:val="auto"/>
        <w:outlineLvl w:val="2"/>
        <w:rPr>
          <w:color w:val="auto"/>
        </w:rPr>
      </w:pPr>
      <w:r>
        <w:rPr>
          <w:rFonts w:hint="eastAsia" w:ascii="宋体" w:hAnsi="宋体" w:eastAsia="宋体" w:cs="宋体"/>
          <w:color w:val="auto"/>
          <w:sz w:val="24"/>
        </w:rPr>
        <w:t>党支部</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default" w:ascii="宋体" w:hAnsi="宋体" w:eastAsia="宋体" w:cs="宋体"/>
          <w:color w:val="auto"/>
          <w:sz w:val="24"/>
          <w:lang w:val="en-US" w:eastAsia="zh-CN"/>
        </w:rPr>
      </w:pPr>
      <w:r>
        <w:rPr>
          <w:rFonts w:hint="eastAsia" w:ascii="宋体" w:hAnsi="宋体" w:eastAsia="宋体" w:cs="宋体"/>
          <w:color w:val="auto"/>
          <w:sz w:val="24"/>
        </w:rPr>
        <w:t>书记：</w:t>
      </w:r>
      <w:r>
        <w:rPr>
          <w:rFonts w:hint="eastAsia" w:ascii="宋体" w:hAnsi="宋体" w:eastAsia="宋体" w:cs="宋体"/>
          <w:color w:val="auto"/>
          <w:sz w:val="24"/>
          <w:lang w:val="en-US" w:eastAsia="zh-CN"/>
        </w:rPr>
        <w:t>王新良</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jc w:val="both"/>
        <w:textAlignment w:val="auto"/>
        <w:rPr>
          <w:rFonts w:hint="default" w:ascii="宋体" w:hAnsi="宋体" w:eastAsia="宋体" w:cs="宋体"/>
          <w:color w:val="auto"/>
          <w:sz w:val="24"/>
          <w:lang w:val="en-US"/>
        </w:rPr>
      </w:pPr>
      <w:r>
        <w:rPr>
          <w:rFonts w:hint="eastAsia" w:ascii="宋体" w:hAnsi="宋体" w:eastAsia="宋体" w:cs="宋体"/>
          <w:color w:val="auto"/>
          <w:sz w:val="24"/>
        </w:rPr>
        <w:t>委员：</w:t>
      </w:r>
      <w:r>
        <w:rPr>
          <w:rFonts w:hint="eastAsia" w:ascii="宋体" w:hAnsi="宋体" w:eastAsia="宋体" w:cs="宋体"/>
          <w:color w:val="auto"/>
          <w:sz w:val="24"/>
          <w:lang w:val="en-US" w:eastAsia="zh-CN"/>
        </w:rPr>
        <w:t>王新良、陈颖、赵艳芳、武敬疃</w:t>
      </w:r>
    </w:p>
    <w:p>
      <w:pPr>
        <w:keepNext w:val="0"/>
        <w:keepLines w:val="0"/>
        <w:pageBreakBefore w:val="0"/>
        <w:widowControl/>
        <w:kinsoku/>
        <w:wordWrap/>
        <w:overflowPunct/>
        <w:topLinePunct w:val="0"/>
        <w:autoSpaceDE w:val="0"/>
        <w:autoSpaceDN w:val="0"/>
        <w:bidi w:val="0"/>
        <w:adjustRightInd/>
        <w:snapToGrid/>
        <w:spacing w:line="400" w:lineRule="exact"/>
        <w:ind w:left="540"/>
        <w:jc w:val="both"/>
        <w:textAlignment w:val="auto"/>
        <w:rPr>
          <w:rFonts w:hint="eastAsia" w:ascii="宋体" w:hAnsi="宋体" w:eastAsia="宋体" w:cs="宋体"/>
          <w:color w:val="auto"/>
          <w:sz w:val="24"/>
          <w:lang w:val="en-US" w:eastAsia="zh-CN"/>
        </w:rPr>
      </w:pPr>
    </w:p>
    <w:p>
      <w:pPr>
        <w:keepNext w:val="0"/>
        <w:keepLines w:val="0"/>
        <w:pageBreakBefore w:val="0"/>
        <w:widowControl/>
        <w:kinsoku/>
        <w:wordWrap/>
        <w:overflowPunct/>
        <w:topLinePunct w:val="0"/>
        <w:autoSpaceDE w:val="0"/>
        <w:autoSpaceDN w:val="0"/>
        <w:bidi w:val="0"/>
        <w:adjustRightInd/>
        <w:snapToGrid/>
        <w:spacing w:line="400" w:lineRule="exact"/>
        <w:ind w:left="540"/>
        <w:jc w:val="both"/>
        <w:textAlignment w:val="auto"/>
        <w:rPr>
          <w:rFonts w:hint="eastAsia" w:ascii="宋体" w:hAnsi="宋体" w:eastAsia="宋体" w:cs="宋体"/>
          <w:color w:val="auto"/>
          <w:sz w:val="24"/>
          <w:lang w:val="en-US" w:eastAsia="zh-CN"/>
        </w:rPr>
      </w:pPr>
    </w:p>
    <w:p>
      <w:pPr>
        <w:keepNext w:val="0"/>
        <w:keepLines w:val="0"/>
        <w:pageBreakBefore w:val="0"/>
        <w:widowControl/>
        <w:kinsoku/>
        <w:wordWrap/>
        <w:overflowPunct/>
        <w:topLinePunct w:val="0"/>
        <w:autoSpaceDE w:val="0"/>
        <w:autoSpaceDN w:val="0"/>
        <w:bidi w:val="0"/>
        <w:adjustRightInd/>
        <w:snapToGrid/>
        <w:spacing w:line="400" w:lineRule="exact"/>
        <w:jc w:val="both"/>
        <w:textAlignment w:val="auto"/>
        <w:rPr>
          <w:rFonts w:hint="eastAsia" w:ascii="宋体" w:hAnsi="宋体" w:eastAsia="宋体" w:cs="宋体"/>
          <w:color w:val="auto"/>
          <w:sz w:val="24"/>
          <w:lang w:val="en-US" w:eastAsia="zh-CN"/>
        </w:rPr>
        <w:sectPr>
          <w:pgSz w:w="11900" w:h="16820"/>
          <w:pgMar w:top="0" w:right="1620" w:bottom="0" w:left="1740" w:header="720" w:footer="720" w:gutter="0"/>
          <w:pgBorders>
            <w:top w:val="none" w:sz="0" w:space="0"/>
            <w:left w:val="none" w:sz="0" w:space="0"/>
            <w:bottom w:val="none" w:sz="0" w:space="0"/>
            <w:right w:val="none" w:sz="0" w:space="0"/>
          </w:pgBorders>
          <w:pgNumType w:fmt="decimal"/>
          <w:cols w:space="720" w:num="1"/>
        </w:sectPr>
      </w:pPr>
    </w:p>
    <w:p>
      <w:pPr>
        <w:spacing w:line="200" w:lineRule="exact"/>
        <w:rPr>
          <w:rFonts w:hint="eastAsia" w:ascii="宋体" w:hAnsi="宋体" w:eastAsia="宋体" w:cs="宋体"/>
          <w:sz w:val="20"/>
        </w:rPr>
      </w:pPr>
    </w:p>
    <w:p>
      <w:pPr>
        <w:spacing w:line="200" w:lineRule="exact"/>
        <w:rPr>
          <w:rFonts w:hint="eastAsia" w:ascii="宋体" w:hAnsi="宋体" w:eastAsia="宋体" w:cs="宋体"/>
          <w:sz w:val="20"/>
        </w:rPr>
      </w:pPr>
    </w:p>
    <w:p>
      <w:pPr>
        <w:autoSpaceDE w:val="0"/>
        <w:autoSpaceDN w:val="0"/>
        <w:spacing w:line="480" w:lineRule="exact"/>
        <w:jc w:val="center"/>
        <w:outlineLvl w:val="0"/>
        <w:rPr>
          <w:rFonts w:hint="eastAsia" w:ascii="黑体" w:hAnsi="黑体" w:eastAsia="黑体" w:cs="黑体"/>
          <w:b/>
          <w:sz w:val="30"/>
          <w:szCs w:val="30"/>
          <w:lang w:val="en-US" w:eastAsia="zh-CN"/>
        </w:rPr>
      </w:pPr>
      <w:r>
        <w:rPr>
          <w:rFonts w:hint="eastAsia" w:ascii="黑体" w:hAnsi="黑体" w:eastAsia="黑体" w:cs="黑体"/>
          <w:b/>
          <w:sz w:val="30"/>
          <w:szCs w:val="30"/>
          <w:lang w:val="en-US" w:eastAsia="zh-CN"/>
        </w:rPr>
        <w:t>衡水市图书馆2023年度工作总结</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衡水市图书馆积极发挥公共文化服务阵地作用，按照年度目标开展工作，推进全民阅读工作深化开展。</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一、强化主题教育学习，扎实开展安全生产工作</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以习近平新时代中国特色社会主义思想为指导，深入学习贯彻党的二十大精神，深入学习贯彻习近平新时代中国特色社会主义思想主题教育。</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积极开展安全生产各项专项行动，组织各项应急演练，排查整治安全生产隐患，确保衡水市图书馆安全生产形势持续稳定。</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二、充分发挥阵地服务作用</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读者服务工作开展良好，截至目前年进馆量34万余人次，覆盖各年龄层读者。办理读者证4234张，通过问卷调查、读者荐购等方式了解读者需求，购入图书5855册，图书借阅量19.94万册次，年开展阅读推广、展览、讲座、教育培训活动近500场，参与读者近7万人次。</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衡水市图书馆通过多渠道，外部媒体和自媒体相结合，及时推送各类信息。新媒体发布1100余篇；媒体报道332篇；接受媒体采访54场。</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三、重点亮点工作</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加强公共文化空间建设，今年新增2个图书驿站，截止目前建有城市书房2个，图书驿站共有18个。利用公共文化空间，开展讲座、培训、展览等阅读推广七进活动41场，参与读者近3000人次，推进“书香衡水”建设。</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依托城市书房和图书驿站打造“行走的有声图书馆”项目，以有声资源走进景区、商场、社区、夜市等数十个公共场所，成功举办活动10余场，参与人数1.1万余人次。</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结合“我们的节日”、“文化进万家”及重大节日节点，开展春节阅读市集、孔颖达城市书房中秋游园会等活动；在暑期结合热门电影，开展“长安三万里 诗书照今古”暑期传统文化活动；图书馆原创品牌“书香下午茶”系列阅读活动，让读者放下手机，沉浸于阅读本身，累计开展活动10余场，受到了读者高度赞扬和表扬信。</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按照省文旅厅文中要求，以“大家读”工作为重点，搭建阅读推广人志愿者团队、组织培训、开展阅读推广案例观摩分享会，将评审后的29个阅读推广人案例参加省级竞赛，同时开展衡水市图书馆首届青少年讲书人竞赛。</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四、加强未成年人思想道德建设</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针对未成年人群体开展了新春文化季、暑期未成年人阅读、爱国爱党红色教育等系列阅读活动；开展第二届“城乡手拉手 阅读交朋友”活动，推动城乡儿童阅读均等化；开展了衡水市图书馆第一届阅读长征耐力挑战赛、“四季童读”阅读挑战赛等阅读活动。</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为建设“更具影响力的道德高地”实践场景，开展了以孔子人生八德为文化内涵的“崇德向善 文明中华”小剧场活动，已开展3场，参与读者300余人，推动崇德向善的文明新衡水建设。</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在河北省儿童之家建设工作推进会中，市图书馆作为儿童之家观摩点之一，接受与会人员实地观摩，并得到高度认可。</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五、智慧图书馆建设示范项目和“一卡通”工作</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按照省文旅厅《关于做好2023年公共数字文化项目建设实施工作的通知》制定了项目建设方案，将需要数字化加工的地方文献纸质图书进行纸书扫描，现正在进行数据库等文件加工。</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完成社会保障卡居民服务“一卡通“工作，开通社保卡借阅功能。</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六、发挥示范作用，助力创城工作</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为创建全国文明城市，按照创城窗口点位要求，持续开展创城工作。现志愿者共计741人，累计服务时长1074.5小时，服务读者近12万人次。衡水市图书馆学雷锋志愿服务活动形式丰富多彩，社会影响也不断提升，为我市文明城市的创建发挥了重要作用。</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七、表彰奖励</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荣获第十八届燕赵少年读书系列活动优秀组织奖；新春阅读市集活动案例、“‘书式’生活阅读一夏”暑期阅读夏令营活动案例荣获第十八届燕赵少年读书系列活动书香燕赵拼图——特色读书活动案例奖；在川、吉、苏、冀、桂五省（区）图书馆学会第十八届学术研讨会学术征文活动中被授予优秀组织奖；衡水市图书馆“绘本+”打造特殊群体青少年阅读融合家园、“荐读小达人”、“书香下午茶”沉浸式阅读、“成语探秘”案例，在衡水市“大家读”阅读推广人案例比赛中荣获“优秀阅读推广案例”奖。</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今后衡水市图书馆将充分发挥文化传播与教育功能，打造成为新时代传播先进思想理论、传播先进科学文化知识和传播中华优秀传统文化的主阵地。</w:t>
      </w:r>
    </w:p>
    <w:p>
      <w:pPr>
        <w:autoSpaceDE w:val="0"/>
        <w:autoSpaceDN w:val="0"/>
        <w:spacing w:line="420" w:lineRule="exact"/>
        <w:ind w:left="60" w:right="0" w:firstLine="480"/>
        <w:jc w:val="both"/>
        <w:rPr>
          <w:rFonts w:hint="eastAsia" w:ascii="宋体" w:hAnsi="宋体" w:eastAsia="宋体" w:cs="宋体"/>
          <w:sz w:val="24"/>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sectPr>
          <w:footerReference r:id="rId7" w:type="default"/>
          <w:pgSz w:w="11900" w:h="16820"/>
          <w:pgMar w:top="0" w:right="1620" w:bottom="0" w:left="1740" w:header="720" w:footer="720" w:gutter="0"/>
          <w:pgBorders>
            <w:top w:val="none" w:sz="0" w:space="0"/>
            <w:left w:val="none" w:sz="0" w:space="0"/>
            <w:bottom w:val="none" w:sz="0" w:space="0"/>
            <w:right w:val="none" w:sz="0" w:space="0"/>
          </w:pgBorders>
          <w:pgNumType w:fmt="decimal"/>
          <w:cols w:space="720" w:num="1"/>
        </w:sectPr>
      </w:pPr>
    </w:p>
    <w:p>
      <w:pPr>
        <w:autoSpaceDE w:val="0"/>
        <w:autoSpaceDN w:val="0"/>
        <w:spacing w:line="480" w:lineRule="exact"/>
        <w:jc w:val="center"/>
        <w:outlineLvl w:val="0"/>
        <w:rPr>
          <w:rFonts w:hint="eastAsia" w:ascii="黑体" w:hAnsi="黑体" w:eastAsia="黑体" w:cs="黑体"/>
          <w:sz w:val="30"/>
          <w:szCs w:val="30"/>
          <w:lang w:val="en-US" w:eastAsia="zh-CN"/>
        </w:rPr>
      </w:pPr>
      <w:r>
        <w:rPr>
          <w:rFonts w:hint="eastAsia" w:ascii="黑体" w:hAnsi="黑体" w:eastAsia="黑体" w:cs="黑体"/>
          <w:b/>
          <w:sz w:val="30"/>
          <w:szCs w:val="30"/>
        </w:rPr>
        <w:t>第</w:t>
      </w:r>
      <w:r>
        <w:rPr>
          <w:rFonts w:hint="eastAsia" w:ascii="黑体" w:hAnsi="黑体" w:eastAsia="黑体" w:cs="黑体"/>
          <w:b/>
          <w:sz w:val="30"/>
          <w:szCs w:val="30"/>
          <w:lang w:val="en-US" w:eastAsia="zh-CN"/>
        </w:rPr>
        <w:t>三</w:t>
      </w:r>
      <w:r>
        <w:rPr>
          <w:rFonts w:hint="eastAsia" w:ascii="黑体" w:hAnsi="黑体" w:eastAsia="黑体" w:cs="黑体"/>
          <w:b/>
          <w:sz w:val="30"/>
          <w:szCs w:val="30"/>
        </w:rPr>
        <w:t xml:space="preserve">章 </w:t>
      </w:r>
      <w:r>
        <w:rPr>
          <w:rFonts w:hint="eastAsia" w:ascii="黑体" w:hAnsi="黑体" w:eastAsia="黑体" w:cs="黑体"/>
          <w:b/>
          <w:sz w:val="30"/>
          <w:szCs w:val="30"/>
          <w:lang w:val="en-US" w:eastAsia="zh-CN"/>
        </w:rPr>
        <w:t>衡水市图书馆</w:t>
      </w:r>
      <w:r>
        <w:rPr>
          <w:rFonts w:hint="eastAsia" w:ascii="黑体" w:hAnsi="黑体" w:eastAsia="黑体" w:cs="黑体"/>
          <w:b/>
          <w:sz w:val="30"/>
          <w:szCs w:val="30"/>
        </w:rPr>
        <w:t>202</w:t>
      </w:r>
      <w:r>
        <w:rPr>
          <w:rFonts w:hint="eastAsia" w:ascii="黑体" w:hAnsi="黑体" w:eastAsia="黑体" w:cs="黑体"/>
          <w:b/>
          <w:sz w:val="30"/>
          <w:szCs w:val="30"/>
          <w:lang w:val="en-US" w:eastAsia="zh-CN"/>
        </w:rPr>
        <w:t>3</w:t>
      </w:r>
      <w:r>
        <w:rPr>
          <w:rFonts w:hint="eastAsia" w:ascii="黑体" w:hAnsi="黑体" w:eastAsia="黑体" w:cs="黑体"/>
          <w:b/>
          <w:sz w:val="30"/>
          <w:szCs w:val="30"/>
        </w:rPr>
        <w:t>年</w:t>
      </w:r>
      <w:r>
        <w:rPr>
          <w:rFonts w:hint="eastAsia" w:ascii="黑体" w:hAnsi="黑体" w:eastAsia="黑体" w:cs="黑体"/>
          <w:b/>
          <w:sz w:val="30"/>
          <w:szCs w:val="30"/>
          <w:lang w:val="en-US" w:eastAsia="zh-CN"/>
        </w:rPr>
        <w:t>阅读数据统计</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jc w:val="both"/>
        <w:textAlignment w:val="auto"/>
        <w:rPr>
          <w:rFonts w:hint="eastAsia" w:ascii="宋体" w:hAnsi="宋体" w:eastAsia="宋体" w:cs="宋体"/>
          <w:color w:val="FF0000"/>
          <w:sz w:val="24"/>
          <w:szCs w:val="24"/>
        </w:rPr>
      </w:pP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衡水市图书馆致力于为公众提供丰富、便捷的文献借阅、书刊推荐、阅读活动等服务。衡水市图书馆阅读数据统计是基于市图书馆总体运行数据而来的分析报告，旨在反映衡水市图书馆总体运行状况。为直观反映数据状况，其内容是以信息图表为主。</w:t>
      </w:r>
    </w:p>
    <w:tbl>
      <w:tblPr>
        <w:tblStyle w:val="16"/>
        <w:tblpPr w:leftFromText="180" w:rightFromText="180" w:vertAnchor="text" w:horzAnchor="page" w:tblpXSpec="center" w:tblpY="310"/>
        <w:tblOverlap w:val="never"/>
        <w:tblW w:w="8120" w:type="dxa"/>
        <w:jc w:val="center"/>
        <w:shd w:val="clear" w:color="auto" w:fill="auto"/>
        <w:tblLayout w:type="fixed"/>
        <w:tblCellMar>
          <w:top w:w="0" w:type="dxa"/>
          <w:left w:w="0" w:type="dxa"/>
          <w:bottom w:w="0" w:type="dxa"/>
          <w:right w:w="0" w:type="dxa"/>
        </w:tblCellMar>
      </w:tblPr>
      <w:tblGrid>
        <w:gridCol w:w="584"/>
        <w:gridCol w:w="4"/>
        <w:gridCol w:w="3218"/>
        <w:gridCol w:w="4314"/>
      </w:tblGrid>
      <w:tr>
        <w:tblPrEx>
          <w:shd w:val="clear" w:color="auto" w:fill="auto"/>
          <w:tblCellMar>
            <w:top w:w="0" w:type="dxa"/>
            <w:left w:w="0" w:type="dxa"/>
            <w:bottom w:w="0" w:type="dxa"/>
            <w:right w:w="0" w:type="dxa"/>
          </w:tblCellMar>
        </w:tblPrEx>
        <w:trPr>
          <w:trHeight w:val="452" w:hRule="atLeast"/>
          <w:jc w:val="center"/>
        </w:trPr>
        <w:tc>
          <w:tcPr>
            <w:tcW w:w="8120" w:type="dxa"/>
            <w:gridSpan w:val="4"/>
            <w:tcBorders>
              <w:top w:val="single" w:color="000000" w:sz="4" w:space="0"/>
              <w:left w:val="single" w:color="000000" w:sz="4" w:space="0"/>
              <w:bottom w:val="single" w:color="000000" w:sz="4" w:space="0"/>
              <w:right w:val="single" w:color="000000" w:sz="4" w:space="0"/>
            </w:tcBorders>
            <w:shd w:val="clear" w:color="auto" w:fill="629DD1"/>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2023年年度统计数据表</w:t>
            </w:r>
          </w:p>
        </w:tc>
      </w:tr>
      <w:tr>
        <w:tblPrEx>
          <w:tblCellMar>
            <w:top w:w="0" w:type="dxa"/>
            <w:left w:w="0" w:type="dxa"/>
            <w:bottom w:w="0" w:type="dxa"/>
            <w:right w:w="0" w:type="dxa"/>
          </w:tblCellMar>
        </w:tblPrEx>
        <w:trPr>
          <w:trHeight w:val="441"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2023</w:t>
            </w:r>
          </w:p>
        </w:tc>
      </w:tr>
      <w:tr>
        <w:tblPrEx>
          <w:tblCellMar>
            <w:top w:w="0" w:type="dxa"/>
            <w:left w:w="0" w:type="dxa"/>
            <w:bottom w:w="0" w:type="dxa"/>
            <w:right w:w="0" w:type="dxa"/>
          </w:tblCellMar>
        </w:tblPrEx>
        <w:trPr>
          <w:trHeight w:val="412" w:hRule="atLeast"/>
          <w:jc w:val="center"/>
        </w:trPr>
        <w:tc>
          <w:tcPr>
            <w:tcW w:w="812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硬件设施</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建筑面积/平方米</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16560</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馆外图书流通点/个</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18</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阅览座席/个</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auto"/>
                <w:kern w:val="0"/>
                <w:sz w:val="24"/>
                <w:szCs w:val="24"/>
                <w:u w:val="none"/>
                <w:lang w:val="en-US" w:eastAsia="zh-CN" w:bidi="ar"/>
              </w:rPr>
              <w:t>1647</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供读者使用计算机数量/台</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50</w:t>
            </w:r>
          </w:p>
        </w:tc>
      </w:tr>
      <w:tr>
        <w:tblPrEx>
          <w:tblCellMar>
            <w:top w:w="0" w:type="dxa"/>
            <w:left w:w="0" w:type="dxa"/>
            <w:bottom w:w="0" w:type="dxa"/>
            <w:right w:w="0" w:type="dxa"/>
          </w:tblCellMar>
        </w:tblPrEx>
        <w:trPr>
          <w:trHeight w:val="436" w:hRule="atLeast"/>
          <w:jc w:val="center"/>
        </w:trPr>
        <w:tc>
          <w:tcPr>
            <w:tcW w:w="812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文献资源</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藏量/册（纸质）</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226902</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年新增藏量/册</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eastAsia="宋体" w:cs="宋体"/>
                <w:i w:val="0"/>
                <w:color w:val="auto"/>
                <w:sz w:val="24"/>
                <w:szCs w:val="24"/>
                <w:u w:val="none"/>
                <w:lang w:val="en-US" w:eastAsia="zh-CN"/>
              </w:rPr>
              <w:t>5855</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7</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服务数据库/个</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auto"/>
                <w:kern w:val="0"/>
                <w:sz w:val="24"/>
                <w:szCs w:val="24"/>
                <w:u w:val="none"/>
                <w:lang w:val="en-US" w:eastAsia="zh-CN" w:bidi="ar"/>
              </w:rPr>
              <w:t>1</w:t>
            </w:r>
          </w:p>
        </w:tc>
      </w:tr>
      <w:tr>
        <w:tblPrEx>
          <w:tblCellMar>
            <w:top w:w="0" w:type="dxa"/>
            <w:left w:w="0" w:type="dxa"/>
            <w:bottom w:w="0" w:type="dxa"/>
            <w:right w:w="0" w:type="dxa"/>
          </w:tblCellMar>
        </w:tblPrEx>
        <w:trPr>
          <w:trHeight w:val="412" w:hRule="atLeast"/>
          <w:jc w:val="center"/>
        </w:trPr>
        <w:tc>
          <w:tcPr>
            <w:tcW w:w="812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服务效益</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8</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接待读者人次（含城市书房）</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default" w:ascii="宋体" w:hAnsi="宋体" w:eastAsia="宋体" w:cs="宋体"/>
                <w:i w:val="0"/>
                <w:color w:val="000000"/>
                <w:sz w:val="24"/>
                <w:szCs w:val="24"/>
                <w:u w:val="none"/>
                <w:lang w:val="en-US" w:eastAsia="zh-CN"/>
              </w:rPr>
              <w:t>440487</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有效注册读者量/人</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35538</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10</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外借文献量/册次</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highlight w:val="none"/>
                <w:u w:val="none"/>
                <w:lang w:val="en-US" w:eastAsia="zh-CN"/>
              </w:rPr>
              <w:t>247285</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11</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外借人次</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highlight w:val="none"/>
                <w:u w:val="none"/>
                <w:lang w:val="en-US" w:eastAsia="zh-CN"/>
              </w:rPr>
              <w:t>62839</w:t>
            </w:r>
          </w:p>
        </w:tc>
      </w:tr>
      <w:tr>
        <w:tblPrEx>
          <w:tblCellMar>
            <w:top w:w="0" w:type="dxa"/>
            <w:left w:w="0" w:type="dxa"/>
            <w:bottom w:w="0" w:type="dxa"/>
            <w:right w:w="0" w:type="dxa"/>
          </w:tblCellMar>
        </w:tblPrEx>
        <w:trPr>
          <w:trHeight w:val="492" w:hRule="atLeast"/>
          <w:jc w:val="center"/>
        </w:trPr>
        <w:tc>
          <w:tcPr>
            <w:tcW w:w="588"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12</w:t>
            </w:r>
          </w:p>
        </w:tc>
        <w:tc>
          <w:tcPr>
            <w:tcW w:w="321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举办活动/场</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575</w:t>
            </w:r>
          </w:p>
        </w:tc>
      </w:tr>
      <w:tr>
        <w:tblPrEx>
          <w:tblCellMar>
            <w:top w:w="0" w:type="dxa"/>
            <w:left w:w="0" w:type="dxa"/>
            <w:bottom w:w="0" w:type="dxa"/>
            <w:right w:w="0" w:type="dxa"/>
          </w:tblCellMar>
        </w:tblPrEx>
        <w:trPr>
          <w:trHeight w:val="492"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13</w:t>
            </w: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形成活动品牌/个</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w:t>
            </w:r>
          </w:p>
        </w:tc>
      </w:tr>
      <w:tr>
        <w:tblPrEx>
          <w:tblCellMar>
            <w:top w:w="0" w:type="dxa"/>
            <w:left w:w="0" w:type="dxa"/>
            <w:bottom w:w="0" w:type="dxa"/>
            <w:right w:w="0" w:type="dxa"/>
          </w:tblCellMar>
        </w:tblPrEx>
        <w:trPr>
          <w:trHeight w:val="492"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w:t>
            </w: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网站访问量/次</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620555</w:t>
            </w:r>
          </w:p>
        </w:tc>
      </w:tr>
      <w:tr>
        <w:tblPrEx>
          <w:tblCellMar>
            <w:top w:w="0" w:type="dxa"/>
            <w:left w:w="0" w:type="dxa"/>
            <w:bottom w:w="0" w:type="dxa"/>
            <w:right w:w="0" w:type="dxa"/>
          </w:tblCellMar>
        </w:tblPrEx>
        <w:trPr>
          <w:trHeight w:val="492"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媒体报道/篇次</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427</w:t>
            </w:r>
          </w:p>
        </w:tc>
      </w:tr>
      <w:tr>
        <w:tblPrEx>
          <w:tblCellMar>
            <w:top w:w="0" w:type="dxa"/>
            <w:left w:w="0" w:type="dxa"/>
            <w:bottom w:w="0" w:type="dxa"/>
            <w:right w:w="0" w:type="dxa"/>
          </w:tblCellMar>
        </w:tblPrEx>
        <w:trPr>
          <w:trHeight w:val="503"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微信微博抖音粉丝量/人次</w:t>
            </w:r>
          </w:p>
        </w:tc>
        <w:tc>
          <w:tcPr>
            <w:tcW w:w="43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91693</w:t>
            </w:r>
          </w:p>
        </w:tc>
      </w:tr>
    </w:tbl>
    <w:p>
      <w:p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rPr>
      </w:pPr>
      <w:r>
        <w:rPr>
          <w:rFonts w:hint="eastAsia"/>
          <w:lang w:eastAsia="zh-CN"/>
        </w:rPr>
        <w:t>（</w:t>
      </w:r>
      <w:r>
        <w:rPr>
          <w:rFonts w:hint="eastAsia"/>
          <w:lang w:val="en-US" w:eastAsia="zh-CN"/>
        </w:rPr>
        <w:t>图表1</w:t>
      </w:r>
      <w:r>
        <w:rPr>
          <w:rFonts w:hint="eastAsia"/>
          <w:lang w:eastAsia="zh-CN"/>
        </w:rPr>
        <w:t>）</w:t>
      </w:r>
    </w:p>
    <w:p>
      <w:pPr>
        <w:rPr>
          <w:rFonts w:hint="eastAsia" w:ascii="宋体" w:hAnsi="宋体" w:eastAsia="宋体" w:cs="宋体"/>
          <w:sz w:val="24"/>
          <w:szCs w:val="24"/>
        </w:rPr>
      </w:pPr>
    </w:p>
    <w:p>
      <w:pPr>
        <w:numPr>
          <w:ilvl w:val="0"/>
          <w:numId w:val="2"/>
        </w:numPr>
        <w:outlineLvl w:val="1"/>
        <w:rPr>
          <w:rFonts w:hint="eastAsia" w:ascii="宋体" w:hAnsi="宋体" w:eastAsia="宋体" w:cs="宋体"/>
          <w:b/>
          <w:bCs/>
          <w:sz w:val="28"/>
          <w:szCs w:val="28"/>
        </w:rPr>
      </w:pPr>
      <w:r>
        <w:rPr>
          <w:rFonts w:hint="eastAsia" w:ascii="宋体" w:hAnsi="宋体" w:eastAsia="宋体" w:cs="宋体"/>
          <w:b/>
          <w:bCs/>
          <w:sz w:val="28"/>
          <w:szCs w:val="28"/>
        </w:rPr>
        <w:t>馆藏情况</w:t>
      </w:r>
    </w:p>
    <w:p>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1、各类书籍馆藏量及馆藏分布</w:t>
      </w:r>
    </w:p>
    <w:p>
      <w:pPr>
        <w:rPr>
          <w:rFonts w:hint="eastAsia" w:ascii="宋体" w:hAnsi="宋体" w:eastAsia="宋体" w:cs="宋体"/>
          <w:sz w:val="24"/>
          <w:szCs w:val="24"/>
        </w:rPr>
      </w:pPr>
    </w:p>
    <w:p>
      <w:pPr>
        <w:jc w:val="center"/>
      </w:pPr>
      <w:r>
        <w:drawing>
          <wp:inline distT="0" distB="0" distL="114300" distR="114300">
            <wp:extent cx="5420995" cy="5673725"/>
            <wp:effectExtent l="4445" t="4445" r="22860" b="17780"/>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pPr>
      <w:r>
        <w:rPr>
          <w:rFonts w:hint="eastAsia"/>
          <w:lang w:eastAsia="zh-CN"/>
        </w:rPr>
        <w:t>（</w:t>
      </w:r>
      <w:r>
        <w:rPr>
          <w:rFonts w:hint="eastAsia"/>
          <w:lang w:val="en-US" w:eastAsia="zh-CN"/>
        </w:rPr>
        <w:t>图表2</w:t>
      </w:r>
      <w:r>
        <w:rPr>
          <w:rFonts w:hint="eastAsia"/>
          <w:lang w:eastAsia="zh-CN"/>
        </w:rPr>
        <w:t>）</w:t>
      </w:r>
    </w:p>
    <w:p>
      <w:pPr>
        <w:autoSpaceDE w:val="0"/>
        <w:autoSpaceDN w:val="0"/>
        <w:spacing w:line="420" w:lineRule="exact"/>
        <w:ind w:right="0"/>
        <w:jc w:val="both"/>
        <w:rPr>
          <w:rFonts w:hint="eastAsia" w:ascii="宋体" w:hAnsi="宋体" w:eastAsia="宋体" w:cs="宋体"/>
          <w:sz w:val="24"/>
        </w:rPr>
      </w:pPr>
      <w:r>
        <w:rPr>
          <w:rFonts w:hint="eastAsia" w:ascii="宋体" w:hAnsi="宋体" w:eastAsia="宋体" w:cs="宋体"/>
          <w:b/>
          <w:bCs/>
          <w:sz w:val="24"/>
        </w:rPr>
        <w:t>2、202</w:t>
      </w:r>
      <w:r>
        <w:rPr>
          <w:rFonts w:hint="eastAsia" w:ascii="宋体" w:hAnsi="宋体" w:eastAsia="宋体" w:cs="宋体"/>
          <w:b/>
          <w:bCs/>
          <w:sz w:val="24"/>
          <w:lang w:val="en-US" w:eastAsia="zh-CN"/>
        </w:rPr>
        <w:t>3</w:t>
      </w:r>
      <w:r>
        <w:rPr>
          <w:rFonts w:hint="eastAsia" w:ascii="宋体" w:hAnsi="宋体" w:eastAsia="宋体" w:cs="宋体"/>
          <w:b/>
          <w:bCs/>
          <w:sz w:val="24"/>
        </w:rPr>
        <w:t>年电子馆藏</w:t>
      </w:r>
      <w:r>
        <w:rPr>
          <w:rFonts w:hint="eastAsia" w:ascii="宋体" w:hAnsi="宋体" w:eastAsia="宋体" w:cs="宋体"/>
          <w:sz w:val="24"/>
        </w:rPr>
        <w:t>：</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电子书平台：汇雅电子书、歌德电子借阅机、阿帕比电子图书、方正阿帕比数字资源工具书库、国家图书馆数字共享工程、掌阅精选电子书、电子阅读机、阅报屏、阅刊屏、数字资源平台、电子绘本（爱不释书）、网络书香阅见美好、新语听书</w:t>
      </w:r>
    </w:p>
    <w:p>
      <w:pPr>
        <w:autoSpaceDE w:val="0"/>
        <w:autoSpaceDN w:val="0"/>
        <w:spacing w:line="420" w:lineRule="exact"/>
        <w:ind w:left="60" w:right="0" w:firstLine="480"/>
        <w:jc w:val="both"/>
        <w:rPr>
          <w:rFonts w:hint="eastAsia" w:ascii="宋体" w:hAnsi="宋体" w:eastAsia="宋体" w:cs="宋体"/>
          <w:sz w:val="24"/>
        </w:rPr>
      </w:pPr>
      <w:r>
        <w:rPr>
          <w:rFonts w:hint="eastAsia" w:ascii="宋体" w:hAnsi="宋体" w:eastAsia="宋体" w:cs="宋体"/>
          <w:sz w:val="24"/>
        </w:rPr>
        <w:t>期刊论文数据库：CNKI经典导读库、CNKI公众文化服务平台</w:t>
      </w:r>
      <w:r>
        <w:rPr>
          <w:rFonts w:hint="eastAsia" w:ascii="宋体" w:hAnsi="宋体" w:eastAsia="宋体" w:cs="宋体"/>
          <w:sz w:val="24"/>
          <w:lang w:eastAsia="zh-CN"/>
        </w:rPr>
        <w:t>、中国党建期刊文献总库</w:t>
      </w:r>
    </w:p>
    <w:p>
      <w:pPr>
        <w:autoSpaceDE w:val="0"/>
        <w:autoSpaceDN w:val="0"/>
        <w:spacing w:line="420" w:lineRule="exact"/>
        <w:ind w:left="60" w:right="0" w:firstLine="480"/>
        <w:jc w:val="both"/>
        <w:rPr>
          <w:rFonts w:hint="eastAsia" w:ascii="宋体" w:hAnsi="宋体" w:eastAsia="宋体" w:cs="宋体"/>
          <w:sz w:val="24"/>
          <w:lang w:eastAsia="zh-CN"/>
        </w:rPr>
      </w:pPr>
      <w:r>
        <w:rPr>
          <w:rFonts w:hint="eastAsia" w:ascii="宋体" w:hAnsi="宋体" w:eastAsia="宋体" w:cs="宋体"/>
          <w:sz w:val="24"/>
          <w:lang w:val="en-US" w:eastAsia="zh-CN"/>
        </w:rPr>
        <w:t>本地特色数据库</w:t>
      </w:r>
      <w:r>
        <w:rPr>
          <w:rFonts w:hint="eastAsia" w:ascii="宋体" w:hAnsi="宋体" w:eastAsia="宋体" w:cs="宋体"/>
          <w:sz w:val="24"/>
        </w:rPr>
        <w:t>：衡水数字文化旅游平台</w:t>
      </w:r>
      <w:r>
        <w:rPr>
          <w:rFonts w:hint="eastAsia" w:ascii="宋体" w:hAnsi="宋体" w:eastAsia="宋体" w:cs="宋体"/>
          <w:sz w:val="24"/>
          <w:lang w:eastAsia="zh-CN"/>
        </w:rPr>
        <w:t>、衡水地方特色库、年鉴地域版（</w:t>
      </w:r>
      <w:r>
        <w:rPr>
          <w:rFonts w:hint="eastAsia" w:ascii="宋体" w:hAnsi="宋体" w:eastAsia="宋体" w:cs="宋体"/>
          <w:sz w:val="24"/>
          <w:lang w:val="en-US" w:eastAsia="zh-CN"/>
        </w:rPr>
        <w:t>河北省</w:t>
      </w:r>
      <w:r>
        <w:rPr>
          <w:rFonts w:hint="eastAsia" w:ascii="宋体" w:hAnsi="宋体" w:eastAsia="宋体" w:cs="宋体"/>
          <w:sz w:val="24"/>
          <w:lang w:eastAsia="zh-CN"/>
        </w:rPr>
        <w:t>）</w:t>
      </w:r>
    </w:p>
    <w:p>
      <w:pPr>
        <w:autoSpaceDE w:val="0"/>
        <w:autoSpaceDN w:val="0"/>
        <w:spacing w:line="420" w:lineRule="exact"/>
        <w:ind w:right="0"/>
        <w:jc w:val="both"/>
        <w:rPr>
          <w:rFonts w:hint="eastAsia" w:ascii="宋体" w:hAnsi="宋体" w:eastAsia="宋体" w:cs="宋体"/>
          <w:b/>
          <w:bCs/>
          <w:sz w:val="24"/>
        </w:rPr>
      </w:pPr>
      <w:r>
        <w:rPr>
          <w:rFonts w:hint="eastAsia" w:ascii="宋体" w:hAnsi="宋体" w:eastAsia="宋体" w:cs="宋体"/>
          <w:b/>
          <w:bCs/>
          <w:sz w:val="24"/>
        </w:rPr>
        <w:t>3、其他</w:t>
      </w:r>
    </w:p>
    <w:p>
      <w:pPr>
        <w:autoSpaceDE w:val="0"/>
        <w:autoSpaceDN w:val="0"/>
        <w:spacing w:line="420" w:lineRule="exact"/>
        <w:ind w:left="60" w:right="0" w:firstLine="480"/>
        <w:jc w:val="both"/>
        <w:rPr>
          <w:rFonts w:hint="eastAsia" w:ascii="宋体" w:hAnsi="宋体" w:eastAsia="宋体" w:cs="宋体"/>
          <w:sz w:val="24"/>
        </w:rPr>
      </w:pPr>
      <w:r>
        <w:rPr>
          <w:rFonts w:hint="eastAsia" w:ascii="宋体" w:hAnsi="宋体" w:eastAsia="宋体" w:cs="宋体"/>
          <w:sz w:val="24"/>
        </w:rPr>
        <w:t>阅览席位：</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rPr>
        <w:t>衡水市图书馆共有阅览席位</w:t>
      </w:r>
      <w:r>
        <w:rPr>
          <w:rFonts w:hint="eastAsia" w:ascii="宋体" w:hAnsi="宋体" w:eastAsia="宋体" w:cs="宋体"/>
          <w:sz w:val="24"/>
          <w:lang w:val="en-US" w:eastAsia="zh-CN"/>
        </w:rPr>
        <w:t>1647</w:t>
      </w:r>
      <w:r>
        <w:rPr>
          <w:rFonts w:hint="eastAsia" w:ascii="宋体" w:hAnsi="宋体" w:eastAsia="宋体" w:cs="宋体"/>
          <w:sz w:val="24"/>
        </w:rPr>
        <w:t>个，阅览区1</w:t>
      </w:r>
      <w:r>
        <w:rPr>
          <w:rFonts w:hint="eastAsia" w:ascii="宋体" w:hAnsi="宋体" w:eastAsia="宋体" w:cs="宋体"/>
          <w:sz w:val="24"/>
          <w:lang w:val="en-US" w:eastAsia="zh-CN"/>
        </w:rPr>
        <w:t>5</w:t>
      </w:r>
      <w:r>
        <w:rPr>
          <w:rFonts w:hint="eastAsia" w:ascii="宋体" w:hAnsi="宋体" w:eastAsia="宋体" w:cs="宋体"/>
          <w:sz w:val="24"/>
        </w:rPr>
        <w:t>个，分别为一楼哲学专题馆、一楼亲子阅览区、一楼综合借阅区、一楼视障借阅区、一楼过刊</w:t>
      </w:r>
      <w:r>
        <w:rPr>
          <w:rFonts w:hint="eastAsia" w:ascii="宋体" w:hAnsi="宋体" w:eastAsia="宋体" w:cs="宋体"/>
          <w:sz w:val="24"/>
          <w:lang w:val="en-US" w:eastAsia="zh-CN"/>
        </w:rPr>
        <w:t>阅览区</w:t>
      </w:r>
      <w:r>
        <w:rPr>
          <w:rFonts w:hint="eastAsia" w:ascii="宋体" w:hAnsi="宋体" w:eastAsia="宋体" w:cs="宋体"/>
          <w:sz w:val="24"/>
        </w:rPr>
        <w:t>、二楼期刊阅览区、</w:t>
      </w:r>
      <w:r>
        <w:rPr>
          <w:rFonts w:hint="eastAsia" w:ascii="宋体" w:hAnsi="宋体" w:eastAsia="宋体" w:cs="宋体"/>
          <w:sz w:val="24"/>
          <w:lang w:val="en-US" w:eastAsia="zh-CN"/>
        </w:rPr>
        <w:t>二楼古籍阅览室、</w:t>
      </w:r>
      <w:r>
        <w:rPr>
          <w:rFonts w:hint="eastAsia" w:ascii="宋体" w:hAnsi="宋体" w:eastAsia="宋体" w:cs="宋体"/>
          <w:sz w:val="24"/>
        </w:rPr>
        <w:t>二楼青少年借阅区、三楼文学借阅区、三楼自然科学借阅区、</w:t>
      </w:r>
      <w:r>
        <w:rPr>
          <w:rFonts w:hint="eastAsia" w:ascii="宋体" w:hAnsi="宋体" w:eastAsia="宋体" w:cs="宋体"/>
          <w:sz w:val="24"/>
          <w:lang w:val="en-US" w:eastAsia="zh-CN"/>
        </w:rPr>
        <w:t>三楼地方文献阅览室、</w:t>
      </w:r>
      <w:r>
        <w:rPr>
          <w:rFonts w:hint="eastAsia" w:ascii="宋体" w:hAnsi="宋体" w:eastAsia="宋体" w:cs="宋体"/>
          <w:sz w:val="24"/>
        </w:rPr>
        <w:t>三楼工具书阅览区、四楼社会科学借阅区、五楼电子阅览区</w:t>
      </w:r>
      <w:r>
        <w:rPr>
          <w:rFonts w:hint="eastAsia" w:ascii="宋体" w:hAnsi="宋体" w:eastAsia="宋体" w:cs="宋体"/>
          <w:sz w:val="24"/>
          <w:lang w:eastAsia="zh-CN"/>
        </w:rPr>
        <w:t>、</w:t>
      </w:r>
      <w:r>
        <w:rPr>
          <w:rFonts w:hint="eastAsia" w:ascii="宋体" w:hAnsi="宋体" w:eastAsia="宋体" w:cs="宋体"/>
          <w:sz w:val="24"/>
          <w:lang w:val="en-US" w:eastAsia="zh-CN"/>
        </w:rPr>
        <w:t>五</w:t>
      </w:r>
      <w:r>
        <w:rPr>
          <w:rFonts w:hint="eastAsia" w:ascii="宋体" w:hAnsi="宋体" w:eastAsia="宋体" w:cs="宋体"/>
          <w:sz w:val="24"/>
        </w:rPr>
        <w:t>楼政府公开信息阅览</w:t>
      </w:r>
      <w:r>
        <w:rPr>
          <w:rFonts w:hint="eastAsia" w:ascii="宋体" w:hAnsi="宋体" w:eastAsia="宋体" w:cs="宋体"/>
          <w:sz w:val="24"/>
          <w:lang w:val="en-US" w:eastAsia="zh-CN"/>
        </w:rPr>
        <w:t>室。</w:t>
      </w:r>
    </w:p>
    <w:p>
      <w:pPr>
        <w:autoSpaceDE w:val="0"/>
        <w:autoSpaceDN w:val="0"/>
        <w:spacing w:line="420" w:lineRule="exact"/>
        <w:ind w:left="60" w:right="0" w:firstLine="480"/>
        <w:jc w:val="both"/>
        <w:rPr>
          <w:rFonts w:hint="eastAsia" w:ascii="宋体" w:hAnsi="宋体" w:eastAsia="宋体" w:cs="宋体"/>
          <w:sz w:val="24"/>
        </w:rPr>
      </w:pPr>
      <w:r>
        <w:rPr>
          <w:rFonts w:hint="eastAsia" w:ascii="宋体" w:hAnsi="宋体" w:eastAsia="宋体" w:cs="宋体"/>
          <w:sz w:val="24"/>
        </w:rPr>
        <w:t>活动区域：</w:t>
      </w:r>
    </w:p>
    <w:p>
      <w:pPr>
        <w:autoSpaceDE w:val="0"/>
        <w:autoSpaceDN w:val="0"/>
        <w:spacing w:line="420" w:lineRule="exact"/>
        <w:ind w:left="60" w:right="0" w:firstLine="480"/>
        <w:jc w:val="both"/>
        <w:rPr>
          <w:rFonts w:hint="default" w:ascii="宋体" w:hAnsi="宋体" w:eastAsia="宋体" w:cs="宋体"/>
          <w:sz w:val="24"/>
          <w:lang w:val="en-US" w:eastAsia="zh-CN"/>
        </w:rPr>
      </w:pPr>
      <w:r>
        <w:rPr>
          <w:rFonts w:hint="eastAsia" w:ascii="宋体" w:hAnsi="宋体" w:eastAsia="宋体" w:cs="宋体"/>
          <w:sz w:val="24"/>
        </w:rPr>
        <w:t>一楼</w:t>
      </w:r>
      <w:r>
        <w:rPr>
          <w:rFonts w:hint="eastAsia" w:ascii="宋体" w:hAnsi="宋体" w:eastAsia="宋体" w:cs="宋体"/>
          <w:sz w:val="24"/>
          <w:lang w:val="en-US" w:eastAsia="zh-CN"/>
        </w:rPr>
        <w:t>共享大厅、</w:t>
      </w:r>
      <w:r>
        <w:rPr>
          <w:rFonts w:hint="eastAsia" w:ascii="宋体" w:hAnsi="宋体" w:eastAsia="宋体" w:cs="宋体"/>
          <w:sz w:val="24"/>
        </w:rPr>
        <w:t>学术报告厅、一楼数字文化体验区、一楼VR体验室、二楼国学主题室</w:t>
      </w:r>
      <w:r>
        <w:rPr>
          <w:rFonts w:hint="eastAsia" w:ascii="宋体" w:hAnsi="宋体" w:eastAsia="宋体" w:cs="宋体"/>
          <w:sz w:val="24"/>
          <w:lang w:eastAsia="zh-CN"/>
        </w:rPr>
        <w:t>、</w:t>
      </w:r>
      <w:r>
        <w:rPr>
          <w:rFonts w:hint="eastAsia" w:ascii="宋体" w:hAnsi="宋体" w:eastAsia="宋体" w:cs="宋体"/>
          <w:sz w:val="24"/>
          <w:lang w:val="en-US" w:eastAsia="zh-CN"/>
        </w:rPr>
        <w:t>四楼</w:t>
      </w:r>
      <w:r>
        <w:rPr>
          <w:rFonts w:hint="eastAsia" w:ascii="宋体" w:hAnsi="宋体" w:eastAsia="宋体" w:cs="宋体"/>
          <w:sz w:val="24"/>
          <w:lang w:eastAsia="zh-CN"/>
        </w:rPr>
        <w:t>青少年禁毒教育基地、</w:t>
      </w:r>
      <w:r>
        <w:rPr>
          <w:rFonts w:hint="eastAsia" w:ascii="宋体" w:hAnsi="宋体" w:eastAsia="宋体" w:cs="宋体"/>
          <w:sz w:val="24"/>
          <w:lang w:val="en-US" w:eastAsia="zh-CN"/>
        </w:rPr>
        <w:t>四楼</w:t>
      </w:r>
      <w:r>
        <w:rPr>
          <w:rFonts w:hint="eastAsia" w:ascii="宋体" w:hAnsi="宋体" w:eastAsia="宋体" w:cs="宋体"/>
          <w:sz w:val="24"/>
          <w:lang w:eastAsia="zh-CN"/>
        </w:rPr>
        <w:t>综合会务中心。</w:t>
      </w:r>
    </w:p>
    <w:p>
      <w:pPr>
        <w:numPr>
          <w:ilvl w:val="0"/>
          <w:numId w:val="2"/>
        </w:numPr>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服务读者情况</w:t>
      </w:r>
    </w:p>
    <w:p>
      <w:pPr>
        <w:numPr>
          <w:ilvl w:val="0"/>
          <w:numId w:val="0"/>
        </w:numPr>
        <w:outlineLvl w:val="1"/>
        <w:rPr>
          <w:rFonts w:hint="default" w:ascii="宋体" w:hAnsi="宋体" w:eastAsia="宋体" w:cs="宋体"/>
          <w:b/>
          <w:bCs/>
          <w:sz w:val="28"/>
          <w:szCs w:val="28"/>
          <w:lang w:val="en-US" w:eastAsia="zh-CN"/>
        </w:rPr>
      </w:pPr>
      <w:r>
        <w:drawing>
          <wp:inline distT="0" distB="0" distL="114300" distR="114300">
            <wp:extent cx="5419090" cy="3141980"/>
            <wp:effectExtent l="4445" t="4445" r="5715" b="15875"/>
            <wp:docPr id="106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2"/>
        </w:numPr>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文献借阅情况</w:t>
      </w:r>
    </w:p>
    <w:p>
      <w:pPr>
        <w:numPr>
          <w:ilvl w:val="0"/>
          <w:numId w:val="3"/>
        </w:numPr>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每月文献借阅情况</w:t>
      </w:r>
    </w:p>
    <w:p>
      <w:pPr>
        <w:numPr>
          <w:ilvl w:val="0"/>
          <w:numId w:val="0"/>
        </w:numPr>
        <w:ind w:left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r>
        <w:drawing>
          <wp:inline distT="0" distB="0" distL="114300" distR="114300">
            <wp:extent cx="5419090" cy="3141980"/>
            <wp:effectExtent l="4445" t="4445" r="5715" b="1587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0"/>
        </w:numPr>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2、各类书籍借阅量（成人VS青少年）</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left"/>
        <w:textAlignment w:val="auto"/>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center"/>
        <w:textAlignment w:val="auto"/>
      </w:pPr>
      <w:r>
        <w:drawing>
          <wp:inline distT="0" distB="0" distL="114300" distR="114300">
            <wp:extent cx="5442585" cy="5615305"/>
            <wp:effectExtent l="4445" t="4445" r="20320" b="19050"/>
            <wp:docPr id="2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（图表3）</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由图可见，成人和儿童读者的阅读喜好都偏I文学多一些，成人类读者在B哲学宗教、K历史、地理、F经济、R医药卫生、T工业技术。儿童读者的阅读喜好集中在I文学、J艺术、G文化科学教育体育、H类语言文字、Q生物科学、Z综合性图书。成人读者偏重实用技能和文学；从儿童读者借阅量来看，I类文学、J类艺术、Q生物科学借阅量高，儿童读者偏重漫画故事故事和科普类图书，儿童读者更容易接受趣味阅读。文学类书籍最受读者喜欢，跟它庞大的馆藏量也成正比。</w:t>
      </w:r>
    </w:p>
    <w:p>
      <w:pPr>
        <w:autoSpaceDE w:val="0"/>
        <w:autoSpaceDN w:val="0"/>
        <w:spacing w:line="420" w:lineRule="exact"/>
        <w:ind w:left="60" w:right="0" w:firstLine="480"/>
        <w:jc w:val="both"/>
        <w:rPr>
          <w:rFonts w:hint="eastAsia" w:ascii="宋体" w:hAnsi="宋体" w:eastAsia="宋体" w:cs="宋体"/>
          <w:b/>
          <w:bCs/>
          <w:sz w:val="24"/>
          <w:lang w:val="en-US" w:eastAsia="zh-CN"/>
        </w:rPr>
      </w:pPr>
      <w:r>
        <w:rPr>
          <w:rFonts w:hint="eastAsia" w:ascii="宋体" w:hAnsi="宋体" w:eastAsia="宋体" w:cs="宋体"/>
          <w:b/>
          <w:bCs/>
          <w:sz w:val="24"/>
          <w:lang w:val="en-US" w:eastAsia="zh-CN"/>
        </w:rPr>
        <w:t>3、数字资源使用情况：</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2023年度线上门户总访问量157.81万次，其中网站访问量为63.1万次，微信公众号访问量28.16万次，微博44.3万次，抖音22.25万次。</w:t>
      </w:r>
    </w:p>
    <w:p>
      <w:pPr>
        <w:autoSpaceDE w:val="0"/>
        <w:autoSpaceDN w:val="0"/>
        <w:spacing w:line="420" w:lineRule="exact"/>
        <w:ind w:left="60" w:right="0" w:firstLine="480"/>
        <w:jc w:val="both"/>
        <w:rPr>
          <w:rFonts w:hint="default" w:ascii="宋体" w:hAnsi="宋体" w:eastAsia="宋体" w:cs="宋体"/>
          <w:sz w:val="24"/>
          <w:lang w:val="en-US" w:eastAsia="zh-CN"/>
        </w:rPr>
      </w:pPr>
      <w:r>
        <w:rPr>
          <w:rFonts w:hint="eastAsia" w:ascii="宋体" w:hAnsi="宋体" w:eastAsia="宋体" w:cs="宋体"/>
          <w:sz w:val="24"/>
          <w:lang w:val="en-US" w:eastAsia="zh-CN"/>
        </w:rPr>
        <w:t>为了满足读者多元化的阅读需求，资源类型包括电子图书、电子期刊、电子报纸、有声书等多种形式，涵盖畅销、经典名著、人文历史、大众社科、教育科普、经管理财等各领域，能够满足各类人群的休闲娱乐、学习深造、专业研究等不同需求。</w:t>
      </w:r>
    </w:p>
    <w:tbl>
      <w:tblPr>
        <w:tblStyle w:val="16"/>
        <w:tblW w:w="72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94"/>
        <w:gridCol w:w="1626"/>
        <w:gridCol w:w="1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7240" w:type="dxa"/>
            <w:gridSpan w:val="3"/>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2"/>
                <w:szCs w:val="22"/>
                <w:u w:val="none"/>
                <w:lang w:val="en-US" w:eastAsia="zh-CN"/>
              </w:rPr>
            </w:pPr>
            <w:r>
              <w:rPr>
                <w:rFonts w:hint="eastAsia" w:ascii="仿宋" w:hAnsi="仿宋" w:eastAsia="仿宋" w:cs="仿宋"/>
                <w:b/>
                <w:bCs/>
                <w:i w:val="0"/>
                <w:iCs w:val="0"/>
                <w:color w:val="000000"/>
                <w:sz w:val="22"/>
                <w:szCs w:val="22"/>
                <w:u w:val="none"/>
                <w:lang w:val="en-US" w:eastAsia="zh-CN"/>
              </w:rPr>
              <w:t>衡水市图书馆2023年度数字资源使用情况（部分）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3894"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资源库名称</w:t>
            </w:r>
          </w:p>
        </w:tc>
        <w:tc>
          <w:tcPr>
            <w:tcW w:w="162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浏览量(次)</w:t>
            </w:r>
          </w:p>
        </w:tc>
        <w:tc>
          <w:tcPr>
            <w:tcW w:w="172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下载量(次)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汇雅电子书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歌德电子借阅机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b w:val="0"/>
                <w:bCs w:val="0"/>
                <w:i w:val="0"/>
                <w:iCs w:val="0"/>
                <w:color w:val="000000"/>
                <w:sz w:val="21"/>
                <w:szCs w:val="21"/>
                <w:u w:val="none"/>
                <w:lang w:val="en-US" w:eastAsia="zh-CN"/>
              </w:rPr>
            </w:pPr>
            <w:r>
              <w:rPr>
                <w:rFonts w:hint="eastAsia" w:ascii="仿宋" w:hAnsi="仿宋" w:eastAsia="仿宋" w:cs="仿宋"/>
                <w:b w:val="0"/>
                <w:bCs w:val="0"/>
                <w:i w:val="0"/>
                <w:iCs w:val="0"/>
                <w:color w:val="000000"/>
                <w:sz w:val="21"/>
                <w:szCs w:val="21"/>
                <w:u w:val="none"/>
                <w:lang w:val="en-US" w:eastAsia="zh-CN"/>
              </w:rPr>
              <w:t>167530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111140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掌阅精选电子书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151499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阅报屏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10400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68000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阅刊屏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8100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27000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电子阅读机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4600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数字资源平台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14900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少儿体验馆VR设备（爱不释书）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6700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电子绘本（爱不释书）少儿电子屏3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39000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14700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新语听书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ind w:firstLine="420" w:firstLineChars="200"/>
              <w:jc w:val="left"/>
              <w:rPr>
                <w:rFonts w:hint="default" w:asciiTheme="minorHAnsi" w:hAnsiTheme="minorHAnsi" w:eastAsiaTheme="minorHAnsi" w:cstheme="minorBidi"/>
                <w:sz w:val="22"/>
                <w:szCs w:val="22"/>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224874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113766(章）</w:t>
            </w:r>
          </w:p>
        </w:tc>
      </w:tr>
    </w:tbl>
    <w:p>
      <w:pPr>
        <w:numPr>
          <w:ilvl w:val="0"/>
          <w:numId w:val="0"/>
        </w:numPr>
        <w:ind w:firstLine="440" w:firstLineChars="200"/>
        <w:rPr>
          <w:rFonts w:hint="eastAsia" w:ascii="宋体" w:hAnsi="宋体" w:eastAsia="宋体" w:cs="宋体"/>
          <w:b w:val="0"/>
          <w:bCs w:val="0"/>
          <w:color w:val="auto"/>
          <w:sz w:val="24"/>
          <w:szCs w:val="24"/>
          <w:lang w:val="en-US" w:eastAsia="zh-CN"/>
        </w:rPr>
      </w:pPr>
      <w:r>
        <w:rPr>
          <w:rFonts w:hint="eastAsia"/>
          <w:lang w:eastAsia="zh-CN"/>
        </w:rPr>
        <w:t>（</w:t>
      </w:r>
      <w:r>
        <w:rPr>
          <w:rFonts w:hint="eastAsia"/>
          <w:lang w:val="en-US" w:eastAsia="zh-CN"/>
        </w:rPr>
        <w:t>图表4</w:t>
      </w:r>
      <w:r>
        <w:rPr>
          <w:rFonts w:hint="eastAsia"/>
          <w:lang w:eastAsia="zh-CN"/>
        </w:rPr>
        <w:t>）</w:t>
      </w:r>
    </w:p>
    <w:p>
      <w:pPr>
        <w:keepNext w:val="0"/>
        <w:keepLines w:val="0"/>
        <w:pageBreakBefore w:val="0"/>
        <w:widowControl/>
        <w:numPr>
          <w:ilvl w:val="0"/>
          <w:numId w:val="4"/>
        </w:numPr>
        <w:kinsoku/>
        <w:wordWrap/>
        <w:overflowPunct/>
        <w:topLinePunct w:val="0"/>
        <w:autoSpaceDE w:val="0"/>
        <w:autoSpaceDN w:val="0"/>
        <w:bidi w:val="0"/>
        <w:adjustRightInd/>
        <w:snapToGrid/>
        <w:spacing w:before="0" w:after="0" w:line="380" w:lineRule="exact"/>
        <w:ind w:left="0" w:leftChars="0" w:firstLine="0" w:firstLineChars="0"/>
        <w:jc w:val="both"/>
        <w:textAlignment w:val="auto"/>
        <w:outlineLvl w:val="1"/>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衡水市图书馆2023年媒体报道情况</w:t>
      </w:r>
    </w:p>
    <w:p>
      <w:pPr>
        <w:keepNext w:val="0"/>
        <w:keepLines w:val="0"/>
        <w:pageBreakBefore w:val="0"/>
        <w:widowControl/>
        <w:kinsoku/>
        <w:wordWrap/>
        <w:overflowPunct/>
        <w:topLinePunct w:val="0"/>
        <w:autoSpaceDE w:val="0"/>
        <w:autoSpaceDN w:val="0"/>
        <w:bidi w:val="0"/>
        <w:adjustRightInd/>
        <w:snapToGrid/>
        <w:spacing w:line="240" w:lineRule="auto"/>
        <w:ind w:firstLine="480" w:firstLineChars="20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2023年度共计408篇，省级报道54篇。包括六个版块：网页报道116篇、报纸报道49篇、公众号报道106篇、微博报道8篇、APP报道120篇、视频号报道9篇。</w:t>
      </w:r>
      <w:r>
        <w:rPr>
          <w:rFonts w:hint="eastAsia" w:ascii="宋体" w:hAnsi="宋体" w:eastAsia="宋体" w:cs="宋体"/>
          <w:b w:val="0"/>
          <w:bCs/>
          <w:sz w:val="24"/>
          <w:szCs w:val="24"/>
          <w:lang w:val="en-US" w:eastAsia="zh-CN"/>
        </w:rPr>
        <w:drawing>
          <wp:inline distT="0" distB="0" distL="114300" distR="114300">
            <wp:extent cx="4893945" cy="2580005"/>
            <wp:effectExtent l="0" t="0" r="1905" b="10795"/>
            <wp:docPr id="38" name="图片 38" descr="f5e4880e2643e9968e6f24231d6a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5e4880e2643e9968e6f24231d6aaa9"/>
                    <pic:cNvPicPr>
                      <a:picLocks noChangeAspect="1"/>
                    </pic:cNvPicPr>
                  </pic:nvPicPr>
                  <pic:blipFill>
                    <a:blip r:embed="rId15"/>
                    <a:stretch>
                      <a:fillRect/>
                    </a:stretch>
                  </pic:blipFill>
                  <pic:spPr>
                    <a:xfrm>
                      <a:off x="0" y="0"/>
                      <a:ext cx="4893945" cy="2580005"/>
                    </a:xfrm>
                    <a:prstGeom prst="rect">
                      <a:avLst/>
                    </a:prstGeom>
                  </pic:spPr>
                </pic:pic>
              </a:graphicData>
            </a:graphic>
          </wp:inline>
        </w:drawing>
      </w:r>
    </w:p>
    <w:p>
      <w:pPr>
        <w:numPr>
          <w:ilvl w:val="0"/>
          <w:numId w:val="0"/>
        </w:numPr>
        <w:ind w:firstLine="440" w:firstLineChars="200"/>
        <w:rPr>
          <w:rFonts w:hint="eastAsia" w:ascii="宋体" w:hAnsi="宋体" w:eastAsia="宋体" w:cs="宋体"/>
          <w:b w:val="0"/>
          <w:bCs/>
          <w:sz w:val="24"/>
          <w:szCs w:val="24"/>
          <w:lang w:val="en-US" w:eastAsia="zh-CN"/>
        </w:rPr>
      </w:pPr>
      <w:r>
        <w:rPr>
          <w:rFonts w:hint="eastAsia"/>
          <w:lang w:eastAsia="zh-CN"/>
        </w:rPr>
        <w:t>（</w:t>
      </w:r>
      <w:r>
        <w:rPr>
          <w:rFonts w:hint="eastAsia"/>
          <w:lang w:val="en-US" w:eastAsia="zh-CN"/>
        </w:rPr>
        <w:t>图表5</w:t>
      </w:r>
      <w:r>
        <w:rPr>
          <w:rFonts w:hint="eastAsia"/>
          <w:lang w:eastAsia="zh-CN"/>
        </w:rPr>
        <w:t>）</w:t>
      </w:r>
    </w:p>
    <w:p>
      <w:pPr>
        <w:keepNext w:val="0"/>
        <w:keepLines w:val="0"/>
        <w:pageBreakBefore w:val="0"/>
        <w:widowControl/>
        <w:numPr>
          <w:ilvl w:val="0"/>
          <w:numId w:val="4"/>
        </w:numPr>
        <w:kinsoku/>
        <w:wordWrap/>
        <w:overflowPunct/>
        <w:topLinePunct w:val="0"/>
        <w:autoSpaceDE w:val="0"/>
        <w:autoSpaceDN w:val="0"/>
        <w:bidi w:val="0"/>
        <w:adjustRightInd/>
        <w:snapToGrid/>
        <w:spacing w:before="0" w:after="0" w:line="380" w:lineRule="exact"/>
        <w:ind w:left="0" w:leftChars="0" w:firstLine="0" w:firstLineChars="0"/>
        <w:jc w:val="both"/>
        <w:textAlignment w:val="auto"/>
        <w:outlineLvl w:val="1"/>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年度借阅排行榜</w:t>
      </w:r>
    </w:p>
    <w:p>
      <w:pPr>
        <w:keepNext w:val="0"/>
        <w:keepLines w:val="0"/>
        <w:widowControl/>
        <w:numPr>
          <w:ilvl w:val="0"/>
          <w:numId w:val="0"/>
        </w:numPr>
        <w:suppressLineNumbers w:val="0"/>
        <w:ind w:leftChars="0" w:firstLine="241" w:firstLineChars="100"/>
        <w:jc w:val="left"/>
        <w:textAlignment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社科类：</w:t>
      </w:r>
    </w:p>
    <w:tbl>
      <w:tblPr>
        <w:tblStyle w:val="16"/>
        <w:tblW w:w="8460" w:type="dxa"/>
        <w:jc w:val="center"/>
        <w:shd w:val="clear" w:color="auto" w:fill="auto"/>
        <w:tblLayout w:type="fixed"/>
        <w:tblCellMar>
          <w:top w:w="0" w:type="dxa"/>
          <w:left w:w="0" w:type="dxa"/>
          <w:bottom w:w="0" w:type="dxa"/>
          <w:right w:w="0" w:type="dxa"/>
        </w:tblCellMar>
      </w:tblPr>
      <w:tblGrid>
        <w:gridCol w:w="721"/>
        <w:gridCol w:w="3054"/>
        <w:gridCol w:w="2233"/>
        <w:gridCol w:w="2452"/>
      </w:tblGrid>
      <w:tr>
        <w:tblPrEx>
          <w:shd w:val="clear" w:color="auto" w:fill="auto"/>
          <w:tblCellMar>
            <w:top w:w="0" w:type="dxa"/>
            <w:left w:w="0" w:type="dxa"/>
            <w:bottom w:w="0" w:type="dxa"/>
            <w:right w:w="0" w:type="dxa"/>
          </w:tblCellMar>
        </w:tblPrEx>
        <w:trPr>
          <w:trHeight w:val="485" w:hRule="atLeast"/>
          <w:jc w:val="center"/>
        </w:trPr>
        <w:tc>
          <w:tcPr>
            <w:tcW w:w="8460" w:type="dxa"/>
            <w:gridSpan w:val="4"/>
            <w:tcBorders>
              <w:top w:val="nil"/>
              <w:left w:val="nil"/>
              <w:bottom w:val="nil"/>
              <w:right w:val="nil"/>
            </w:tcBorders>
            <w:shd w:val="clear" w:color="auto" w:fill="5B9BD5"/>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成人社科类年度借阅排行榜</w:t>
            </w:r>
          </w:p>
        </w:tc>
      </w:tr>
      <w:tr>
        <w:tblPrEx>
          <w:shd w:val="clear" w:color="auto" w:fill="auto"/>
          <w:tblCellMar>
            <w:top w:w="0" w:type="dxa"/>
            <w:left w:w="0" w:type="dxa"/>
            <w:bottom w:w="0" w:type="dxa"/>
            <w:right w:w="0" w:type="dxa"/>
          </w:tblCellMar>
        </w:tblPrEx>
        <w:trPr>
          <w:trHeight w:val="473" w:hRule="atLeast"/>
          <w:jc w:val="center"/>
        </w:trPr>
        <w:tc>
          <w:tcPr>
            <w:tcW w:w="721"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3054" w:type="dxa"/>
            <w:tcBorders>
              <w:top w:val="single" w:color="9BC2E6" w:sz="4" w:space="0"/>
              <w:left w:val="nil"/>
              <w:bottom w:val="single" w:color="9BC2E6" w:sz="4" w:space="0"/>
              <w:right w:val="nil"/>
            </w:tcBorders>
            <w:shd w:val="clear" w:color="DDEBF7" w:fill="DDEBF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题名</w:t>
            </w:r>
          </w:p>
        </w:tc>
        <w:tc>
          <w:tcPr>
            <w:tcW w:w="223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索取号</w:t>
            </w:r>
          </w:p>
        </w:tc>
        <w:tc>
          <w:tcPr>
            <w:tcW w:w="2452" w:type="dxa"/>
            <w:tcBorders>
              <w:top w:val="single" w:color="9BC2E6" w:sz="4" w:space="0"/>
              <w:left w:val="nil"/>
              <w:bottom w:val="single" w:color="9BC2E6" w:sz="4" w:space="0"/>
              <w:right w:val="nil"/>
            </w:tcBorders>
            <w:shd w:val="clear" w:color="DDEBF7" w:fill="DDEBF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责任者</w:t>
            </w:r>
          </w:p>
        </w:tc>
      </w:tr>
      <w:tr>
        <w:tblPrEx>
          <w:shd w:val="clear" w:color="auto" w:fill="auto"/>
          <w:tblCellMar>
            <w:top w:w="0" w:type="dxa"/>
            <w:left w:w="0" w:type="dxa"/>
            <w:bottom w:w="0" w:type="dxa"/>
            <w:right w:w="0" w:type="dxa"/>
          </w:tblCellMar>
        </w:tblPrEx>
        <w:trPr>
          <w:trHeight w:val="468" w:hRule="atLeast"/>
          <w:jc w:val="center"/>
        </w:trPr>
        <w:tc>
          <w:tcPr>
            <w:tcW w:w="721"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1</w:t>
            </w:r>
          </w:p>
        </w:tc>
        <w:tc>
          <w:tcPr>
            <w:tcW w:w="3054"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曹操</w:t>
            </w:r>
          </w:p>
        </w:tc>
        <w:tc>
          <w:tcPr>
            <w:tcW w:w="223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K827=342/12:5</w:t>
            </w:r>
          </w:p>
        </w:tc>
        <w:tc>
          <w:tcPr>
            <w:tcW w:w="2452"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王晓磊著</w:t>
            </w:r>
          </w:p>
        </w:tc>
      </w:tr>
      <w:tr>
        <w:tblPrEx>
          <w:shd w:val="clear" w:color="auto" w:fill="auto"/>
          <w:tblCellMar>
            <w:top w:w="0" w:type="dxa"/>
            <w:left w:w="0" w:type="dxa"/>
            <w:bottom w:w="0" w:type="dxa"/>
            <w:right w:w="0" w:type="dxa"/>
          </w:tblCellMar>
        </w:tblPrEx>
        <w:trPr>
          <w:trHeight w:val="438" w:hRule="atLeast"/>
          <w:jc w:val="center"/>
        </w:trPr>
        <w:tc>
          <w:tcPr>
            <w:tcW w:w="721"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2</w:t>
            </w:r>
          </w:p>
        </w:tc>
        <w:tc>
          <w:tcPr>
            <w:tcW w:w="3054"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半小时漫画中国史：其实是一本严谨的极简中国史</w:t>
            </w:r>
          </w:p>
        </w:tc>
        <w:tc>
          <w:tcPr>
            <w:tcW w:w="223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K209/162</w:t>
            </w:r>
          </w:p>
        </w:tc>
        <w:tc>
          <w:tcPr>
            <w:tcW w:w="2452"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二混子著；</w:t>
            </w:r>
          </w:p>
        </w:tc>
      </w:tr>
      <w:tr>
        <w:tblPrEx>
          <w:shd w:val="clear" w:color="auto" w:fill="auto"/>
          <w:tblCellMar>
            <w:top w:w="0" w:type="dxa"/>
            <w:left w:w="0" w:type="dxa"/>
            <w:bottom w:w="0" w:type="dxa"/>
            <w:right w:w="0" w:type="dxa"/>
          </w:tblCellMar>
        </w:tblPrEx>
        <w:trPr>
          <w:trHeight w:val="397" w:hRule="atLeast"/>
          <w:jc w:val="center"/>
        </w:trPr>
        <w:tc>
          <w:tcPr>
            <w:tcW w:w="721"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3</w:t>
            </w:r>
          </w:p>
        </w:tc>
        <w:tc>
          <w:tcPr>
            <w:tcW w:w="3054"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陪孩子读《山海经》．禽鸟篇</w:t>
            </w:r>
          </w:p>
        </w:tc>
        <w:tc>
          <w:tcPr>
            <w:tcW w:w="223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K928.631/8</w:t>
            </w:r>
          </w:p>
        </w:tc>
        <w:tc>
          <w:tcPr>
            <w:tcW w:w="2452"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徐客著</w:t>
            </w:r>
          </w:p>
        </w:tc>
      </w:tr>
      <w:tr>
        <w:tblPrEx>
          <w:shd w:val="clear" w:color="auto" w:fill="auto"/>
          <w:tblCellMar>
            <w:top w:w="0" w:type="dxa"/>
            <w:left w:w="0" w:type="dxa"/>
            <w:bottom w:w="0" w:type="dxa"/>
            <w:right w:w="0" w:type="dxa"/>
          </w:tblCellMar>
        </w:tblPrEx>
        <w:trPr>
          <w:trHeight w:val="539" w:hRule="atLeast"/>
          <w:jc w:val="center"/>
        </w:trPr>
        <w:tc>
          <w:tcPr>
            <w:tcW w:w="721"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4</w:t>
            </w:r>
          </w:p>
        </w:tc>
        <w:tc>
          <w:tcPr>
            <w:tcW w:w="3054"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南怀瑾说中庸</w:t>
            </w:r>
          </w:p>
        </w:tc>
        <w:tc>
          <w:tcPr>
            <w:tcW w:w="223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B262.5/2</w:t>
            </w:r>
          </w:p>
        </w:tc>
        <w:tc>
          <w:tcPr>
            <w:tcW w:w="2452"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王颖著</w:t>
            </w:r>
          </w:p>
        </w:tc>
      </w:tr>
      <w:tr>
        <w:tblPrEx>
          <w:shd w:val="clear" w:color="auto" w:fill="auto"/>
          <w:tblCellMar>
            <w:top w:w="0" w:type="dxa"/>
            <w:left w:w="0" w:type="dxa"/>
            <w:bottom w:w="0" w:type="dxa"/>
            <w:right w:w="0" w:type="dxa"/>
          </w:tblCellMar>
        </w:tblPrEx>
        <w:trPr>
          <w:trHeight w:val="539" w:hRule="atLeast"/>
          <w:jc w:val="center"/>
        </w:trPr>
        <w:tc>
          <w:tcPr>
            <w:tcW w:w="721"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5</w:t>
            </w:r>
          </w:p>
        </w:tc>
        <w:tc>
          <w:tcPr>
            <w:tcW w:w="3054"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好看到睡不着的中国史．清朝</w:t>
            </w:r>
          </w:p>
        </w:tc>
        <w:tc>
          <w:tcPr>
            <w:tcW w:w="223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K209/196</w:t>
            </w:r>
          </w:p>
        </w:tc>
        <w:tc>
          <w:tcPr>
            <w:tcW w:w="2452"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史壮宁著</w:t>
            </w:r>
          </w:p>
        </w:tc>
      </w:tr>
      <w:tr>
        <w:tblPrEx>
          <w:shd w:val="clear" w:color="auto" w:fill="auto"/>
          <w:tblCellMar>
            <w:top w:w="0" w:type="dxa"/>
            <w:left w:w="0" w:type="dxa"/>
            <w:bottom w:w="0" w:type="dxa"/>
            <w:right w:w="0" w:type="dxa"/>
          </w:tblCellMar>
        </w:tblPrEx>
        <w:trPr>
          <w:trHeight w:val="539" w:hRule="atLeast"/>
          <w:jc w:val="center"/>
        </w:trPr>
        <w:tc>
          <w:tcPr>
            <w:tcW w:w="721"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6</w:t>
            </w:r>
          </w:p>
        </w:tc>
        <w:tc>
          <w:tcPr>
            <w:tcW w:w="3054"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你赢，我陪你君临天下 你输，我陪你东山再起</w:t>
            </w:r>
          </w:p>
        </w:tc>
        <w:tc>
          <w:tcPr>
            <w:tcW w:w="223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B842.6/69</w:t>
            </w:r>
          </w:p>
        </w:tc>
        <w:tc>
          <w:tcPr>
            <w:tcW w:w="2452"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韦甜甜著</w:t>
            </w:r>
          </w:p>
        </w:tc>
      </w:tr>
      <w:tr>
        <w:tblPrEx>
          <w:shd w:val="clear" w:color="auto" w:fill="auto"/>
          <w:tblCellMar>
            <w:top w:w="0" w:type="dxa"/>
            <w:left w:w="0" w:type="dxa"/>
            <w:bottom w:w="0" w:type="dxa"/>
            <w:right w:w="0" w:type="dxa"/>
          </w:tblCellMar>
        </w:tblPrEx>
        <w:trPr>
          <w:trHeight w:val="512" w:hRule="atLeast"/>
          <w:jc w:val="center"/>
        </w:trPr>
        <w:tc>
          <w:tcPr>
            <w:tcW w:w="721"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7</w:t>
            </w:r>
          </w:p>
        </w:tc>
        <w:tc>
          <w:tcPr>
            <w:tcW w:w="3054"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即兴演讲：掌控人生关键时刻</w:t>
            </w:r>
          </w:p>
        </w:tc>
        <w:tc>
          <w:tcPr>
            <w:tcW w:w="223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H019/82</w:t>
            </w:r>
          </w:p>
        </w:tc>
        <w:tc>
          <w:tcPr>
            <w:tcW w:w="2452"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(加)朱迪思·汉弗莱(Judith Humphrey)著；坰清，王克平译</w:t>
            </w:r>
          </w:p>
        </w:tc>
      </w:tr>
      <w:tr>
        <w:tblPrEx>
          <w:shd w:val="clear" w:color="auto" w:fill="auto"/>
          <w:tblCellMar>
            <w:top w:w="0" w:type="dxa"/>
            <w:left w:w="0" w:type="dxa"/>
            <w:bottom w:w="0" w:type="dxa"/>
            <w:right w:w="0" w:type="dxa"/>
          </w:tblCellMar>
        </w:tblPrEx>
        <w:trPr>
          <w:trHeight w:val="512" w:hRule="atLeast"/>
          <w:jc w:val="center"/>
        </w:trPr>
        <w:tc>
          <w:tcPr>
            <w:tcW w:w="721"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8</w:t>
            </w:r>
          </w:p>
        </w:tc>
        <w:tc>
          <w:tcPr>
            <w:tcW w:w="3054"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精准表达：开口就能说重点</w:t>
            </w:r>
          </w:p>
        </w:tc>
        <w:tc>
          <w:tcPr>
            <w:tcW w:w="223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H019-49/165</w:t>
            </w:r>
          </w:p>
        </w:tc>
        <w:tc>
          <w:tcPr>
            <w:tcW w:w="2452"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牛津著</w:t>
            </w:r>
          </w:p>
        </w:tc>
      </w:tr>
      <w:tr>
        <w:tblPrEx>
          <w:shd w:val="clear" w:color="auto" w:fill="auto"/>
          <w:tblCellMar>
            <w:top w:w="0" w:type="dxa"/>
            <w:left w:w="0" w:type="dxa"/>
            <w:bottom w:w="0" w:type="dxa"/>
            <w:right w:w="0" w:type="dxa"/>
          </w:tblCellMar>
        </w:tblPrEx>
        <w:trPr>
          <w:trHeight w:val="539" w:hRule="atLeast"/>
          <w:jc w:val="center"/>
        </w:trPr>
        <w:tc>
          <w:tcPr>
            <w:tcW w:w="721" w:type="dxa"/>
            <w:tcBorders>
              <w:top w:val="single" w:color="9BC2E6" w:sz="4" w:space="0"/>
              <w:left w:val="single" w:color="9BC2E6" w:sz="4" w:space="0"/>
              <w:bottom w:val="single" w:color="9BC2E6" w:sz="4" w:space="0"/>
              <w:right w:val="nil"/>
            </w:tcBorders>
            <w:shd w:val="clear" w:color="DDEBF7"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9</w:t>
            </w:r>
          </w:p>
        </w:tc>
        <w:tc>
          <w:tcPr>
            <w:tcW w:w="3054" w:type="dxa"/>
            <w:tcBorders>
              <w:top w:val="single" w:color="9BC2E6" w:sz="4" w:space="0"/>
              <w:left w:val="nil"/>
              <w:bottom w:val="single" w:color="9BC2E6" w:sz="4" w:space="0"/>
              <w:right w:val="nil"/>
            </w:tcBorders>
            <w:shd w:val="clear" w:color="DDEBF7"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中秋</w:t>
            </w:r>
          </w:p>
        </w:tc>
        <w:tc>
          <w:tcPr>
            <w:tcW w:w="2233" w:type="dxa"/>
            <w:tcBorders>
              <w:top w:val="single" w:color="9BC2E6" w:sz="4" w:space="0"/>
              <w:left w:val="nil"/>
              <w:bottom w:val="single" w:color="9BC2E6" w:sz="4" w:space="0"/>
              <w:right w:val="nil"/>
            </w:tcBorders>
            <w:shd w:val="clear" w:color="DDEBF7"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K892.18/8</w:t>
            </w:r>
          </w:p>
        </w:tc>
        <w:tc>
          <w:tcPr>
            <w:tcW w:w="2452" w:type="dxa"/>
            <w:tcBorders>
              <w:top w:val="single" w:color="9BC2E6" w:sz="4" w:space="0"/>
              <w:left w:val="nil"/>
              <w:bottom w:val="single" w:color="9BC2E6" w:sz="4" w:space="0"/>
              <w:right w:val="nil"/>
            </w:tcBorders>
            <w:shd w:val="clear" w:color="DDEBF7"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苏槿,萧三闲 [著]；</w:t>
            </w:r>
          </w:p>
        </w:tc>
      </w:tr>
      <w:tr>
        <w:tblPrEx>
          <w:shd w:val="clear" w:color="auto" w:fill="auto"/>
          <w:tblCellMar>
            <w:top w:w="0" w:type="dxa"/>
            <w:left w:w="0" w:type="dxa"/>
            <w:bottom w:w="0" w:type="dxa"/>
            <w:right w:w="0" w:type="dxa"/>
          </w:tblCellMar>
        </w:tblPrEx>
        <w:trPr>
          <w:trHeight w:val="548" w:hRule="atLeast"/>
          <w:jc w:val="center"/>
        </w:trPr>
        <w:tc>
          <w:tcPr>
            <w:tcW w:w="721"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10</w:t>
            </w:r>
          </w:p>
        </w:tc>
        <w:tc>
          <w:tcPr>
            <w:tcW w:w="3054"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这个历史挺靠谱．3：袁腾飞讲世界史</w:t>
            </w:r>
          </w:p>
        </w:tc>
        <w:tc>
          <w:tcPr>
            <w:tcW w:w="223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K109/88:3</w:t>
            </w:r>
          </w:p>
        </w:tc>
        <w:tc>
          <w:tcPr>
            <w:tcW w:w="2452"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袁腾飞著</w:t>
            </w:r>
          </w:p>
        </w:tc>
      </w:tr>
    </w:tbl>
    <w:p>
      <w:pPr>
        <w:numPr>
          <w:ilvl w:val="0"/>
          <w:numId w:val="0"/>
        </w:numPr>
        <w:rPr>
          <w:rFonts w:hint="eastAsia" w:ascii="仿宋" w:hAnsi="仿宋" w:eastAsia="仿宋" w:cs="仿宋"/>
          <w:b/>
          <w:bCs/>
          <w:sz w:val="24"/>
          <w:szCs w:val="24"/>
          <w:lang w:val="en-US" w:eastAsia="zh-CN"/>
        </w:rPr>
      </w:pPr>
      <w:r>
        <w:rPr>
          <w:rFonts w:hint="eastAsia"/>
          <w:lang w:eastAsia="zh-CN"/>
        </w:rPr>
        <w:t>（</w:t>
      </w:r>
      <w:r>
        <w:rPr>
          <w:rFonts w:hint="eastAsia"/>
          <w:lang w:val="en-US" w:eastAsia="zh-CN"/>
        </w:rPr>
        <w:t>图表6</w:t>
      </w:r>
      <w:r>
        <w:rPr>
          <w:rFonts w:hint="eastAsia"/>
          <w:lang w:eastAsia="zh-CN"/>
        </w:rPr>
        <w:t>）</w:t>
      </w:r>
    </w:p>
    <w:p>
      <w:pPr>
        <w:keepNext w:val="0"/>
        <w:keepLines w:val="0"/>
        <w:widowControl/>
        <w:numPr>
          <w:ilvl w:val="0"/>
          <w:numId w:val="0"/>
        </w:numPr>
        <w:suppressLineNumbers w:val="0"/>
        <w:ind w:leftChars="0" w:firstLine="241" w:firstLineChars="100"/>
        <w:jc w:val="left"/>
        <w:textAlignment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文学类：</w:t>
      </w:r>
    </w:p>
    <w:tbl>
      <w:tblPr>
        <w:tblStyle w:val="16"/>
        <w:tblpPr w:leftFromText="180" w:rightFromText="180" w:vertAnchor="text" w:horzAnchor="page" w:tblpX="1801" w:tblpY="141"/>
        <w:tblOverlap w:val="never"/>
        <w:tblW w:w="8500" w:type="dxa"/>
        <w:tblDescription w:val="{&quot;row&quot;:{&quot;emphasizeNum&quot;:6,&quot;emphasizeType&quot;:2,&quot;originStyle&quot;:{&quot;bBoldFont&quot;:false,&quot;bValid&quot;:true,&quot;backgroundColor&quot;:&quot;#000000&quot;,&quot;borders&quot;:[{&quot;borderColor&quot;:&quot;#000000&quot;,&quot;borderType&quot;:-4,&quot;lineStyle&quot;:0,&quot;lineWidth&quot;:0},{&quot;borderColor&quot;:&quot;#9bc2e6&quot;,&quot;borderType&quot;:-3,&quot;lineStyle&quot;:1,&quot;lineWidth&quot;:4},{&quot;borderColor&quot;:&quot;#9bc2e6&quot;,&quot;borderType&quot;:-2,&quot;lineStyle&quot;:1,&quot;lineWidth&quot;:4},{&quot;borderColor&quot;:&quot;#9bc2e6&quot;,&quot;borderType&quot;:-1,&quot;lineStyle&quot;:1,&quot;lineWidth&quot;:4}],&quot;fontColor&quot;:&quot;#000000&quot;}}}"/>
        <w:tblInd w:w="0" w:type="dxa"/>
        <w:shd w:val="clear" w:color="auto" w:fill="auto"/>
        <w:tblLayout w:type="fixed"/>
        <w:tblCellMar>
          <w:top w:w="0" w:type="dxa"/>
          <w:left w:w="0" w:type="dxa"/>
          <w:bottom w:w="0" w:type="dxa"/>
          <w:right w:w="0" w:type="dxa"/>
        </w:tblCellMar>
      </w:tblPr>
      <w:tblGrid>
        <w:gridCol w:w="726"/>
        <w:gridCol w:w="3016"/>
        <w:gridCol w:w="2298"/>
        <w:gridCol w:w="2460"/>
      </w:tblGrid>
      <w:tr>
        <w:tblPrEx>
          <w:shd w:val="clear" w:color="auto" w:fill="auto"/>
          <w:tblCellMar>
            <w:top w:w="0" w:type="dxa"/>
            <w:left w:w="0" w:type="dxa"/>
            <w:bottom w:w="0" w:type="dxa"/>
            <w:right w:w="0" w:type="dxa"/>
          </w:tblCellMar>
        </w:tblPrEx>
        <w:trPr>
          <w:trHeight w:val="420" w:hRule="atLeast"/>
        </w:trPr>
        <w:tc>
          <w:tcPr>
            <w:tcW w:w="8500" w:type="dxa"/>
            <w:gridSpan w:val="4"/>
            <w:tcBorders>
              <w:top w:val="nil"/>
              <w:left w:val="nil"/>
              <w:bottom w:val="nil"/>
              <w:right w:val="nil"/>
            </w:tcBorders>
            <w:shd w:val="clear" w:color="auto" w:fill="5B9BD5"/>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成人文学类年度借阅排行榜</w:t>
            </w:r>
          </w:p>
        </w:tc>
      </w:tr>
      <w:tr>
        <w:tblPrEx>
          <w:shd w:val="clear" w:color="auto" w:fill="auto"/>
          <w:tblCellMar>
            <w:top w:w="0" w:type="dxa"/>
            <w:left w:w="0" w:type="dxa"/>
            <w:bottom w:w="0" w:type="dxa"/>
            <w:right w:w="0" w:type="dxa"/>
          </w:tblCellMar>
        </w:tblPrEx>
        <w:trPr>
          <w:trHeight w:val="427" w:hRule="atLeast"/>
        </w:trPr>
        <w:tc>
          <w:tcPr>
            <w:tcW w:w="726"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3016"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题名</w:t>
            </w:r>
          </w:p>
        </w:tc>
        <w:tc>
          <w:tcPr>
            <w:tcW w:w="2298"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索取号</w:t>
            </w:r>
          </w:p>
        </w:tc>
        <w:tc>
          <w:tcPr>
            <w:tcW w:w="2460"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责任者</w:t>
            </w:r>
          </w:p>
        </w:tc>
      </w:tr>
      <w:tr>
        <w:tblPrEx>
          <w:tblCellMar>
            <w:top w:w="0" w:type="dxa"/>
            <w:left w:w="0" w:type="dxa"/>
            <w:bottom w:w="0" w:type="dxa"/>
            <w:right w:w="0" w:type="dxa"/>
          </w:tblCellMar>
        </w:tblPrEx>
        <w:trPr>
          <w:trHeight w:val="794" w:hRule="atLeast"/>
        </w:trPr>
        <w:tc>
          <w:tcPr>
            <w:tcW w:w="726"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3016"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少年屠龙传．8，血狱天歌</w:t>
            </w:r>
          </w:p>
        </w:tc>
        <w:tc>
          <w:tcPr>
            <w:tcW w:w="2298"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I247.59/757:3</w:t>
            </w:r>
          </w:p>
        </w:tc>
        <w:tc>
          <w:tcPr>
            <w:tcW w:w="2460"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管平潮著</w:t>
            </w:r>
          </w:p>
        </w:tc>
      </w:tr>
      <w:tr>
        <w:tblPrEx>
          <w:shd w:val="clear" w:color="auto" w:fill="auto"/>
          <w:tblCellMar>
            <w:top w:w="0" w:type="dxa"/>
            <w:left w:w="0" w:type="dxa"/>
            <w:bottom w:w="0" w:type="dxa"/>
            <w:right w:w="0" w:type="dxa"/>
          </w:tblCellMar>
        </w:tblPrEx>
        <w:trPr>
          <w:trHeight w:val="427" w:hRule="atLeast"/>
        </w:trPr>
        <w:tc>
          <w:tcPr>
            <w:tcW w:w="726"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3016"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大唐狄公案全集．五</w:t>
            </w:r>
          </w:p>
        </w:tc>
        <w:tc>
          <w:tcPr>
            <w:tcW w:w="2298"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I563.45/4:1</w:t>
            </w:r>
          </w:p>
        </w:tc>
        <w:tc>
          <w:tcPr>
            <w:tcW w:w="2460"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(荷)高罗佩著</w:t>
            </w:r>
          </w:p>
        </w:tc>
      </w:tr>
      <w:tr>
        <w:tblPrEx>
          <w:shd w:val="clear" w:color="auto" w:fill="auto"/>
          <w:tblCellMar>
            <w:top w:w="0" w:type="dxa"/>
            <w:left w:w="0" w:type="dxa"/>
            <w:bottom w:w="0" w:type="dxa"/>
            <w:right w:w="0" w:type="dxa"/>
          </w:tblCellMar>
        </w:tblPrEx>
        <w:trPr>
          <w:trHeight w:val="427" w:hRule="atLeast"/>
        </w:trPr>
        <w:tc>
          <w:tcPr>
            <w:tcW w:w="726" w:type="dxa"/>
            <w:tcBorders>
              <w:top w:val="single" w:color="9BC2E6" w:sz="4" w:space="0"/>
              <w:left w:val="single" w:color="9BC2E6" w:sz="4" w:space="0"/>
              <w:bottom w:val="single" w:color="FFFFFF" w:sz="8"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3016" w:type="dxa"/>
            <w:tcBorders>
              <w:top w:val="single" w:color="9BC2E6" w:sz="4" w:space="0"/>
              <w:left w:val="nil"/>
              <w:bottom w:val="single" w:color="FFFFFF" w:sz="8"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战国纵横:鬼谷子的局．8，各怀鬼胎,合纵六国共伐秦</w:t>
            </w:r>
          </w:p>
        </w:tc>
        <w:tc>
          <w:tcPr>
            <w:tcW w:w="2298" w:type="dxa"/>
            <w:tcBorders>
              <w:top w:val="single" w:color="9BC2E6" w:sz="4" w:space="0"/>
              <w:left w:val="nil"/>
              <w:bottom w:val="single" w:color="FFFFFF" w:sz="8"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I247.5/2621</w:t>
            </w:r>
          </w:p>
        </w:tc>
        <w:tc>
          <w:tcPr>
            <w:tcW w:w="2460" w:type="dxa"/>
            <w:tcBorders>
              <w:top w:val="single" w:color="9BC2E6" w:sz="4" w:space="0"/>
              <w:left w:val="nil"/>
              <w:bottom w:val="single" w:color="FFFFFF" w:sz="8"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寒川子著</w:t>
            </w:r>
          </w:p>
        </w:tc>
      </w:tr>
      <w:tr>
        <w:tblPrEx>
          <w:shd w:val="clear" w:color="auto" w:fill="auto"/>
          <w:tblCellMar>
            <w:top w:w="0" w:type="dxa"/>
            <w:left w:w="0" w:type="dxa"/>
            <w:bottom w:w="0" w:type="dxa"/>
            <w:right w:w="0" w:type="dxa"/>
          </w:tblCellMar>
        </w:tblPrEx>
        <w:trPr>
          <w:trHeight w:val="452" w:hRule="atLeast"/>
        </w:trPr>
        <w:tc>
          <w:tcPr>
            <w:tcW w:w="726" w:type="dxa"/>
            <w:tcBorders>
              <w:top w:val="single" w:color="FFFFFF" w:sz="8" w:space="0"/>
              <w:left w:val="single" w:color="auto" w:sz="4" w:space="0"/>
              <w:bottom w:val="single" w:color="FFFFFF" w:sz="8"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4</w:t>
            </w:r>
          </w:p>
        </w:tc>
        <w:tc>
          <w:tcPr>
            <w:tcW w:w="3016" w:type="dxa"/>
            <w:tcBorders>
              <w:top w:val="single" w:color="FFFFFF" w:sz="8" w:space="0"/>
              <w:left w:val="nil"/>
              <w:bottom w:val="single" w:color="FFFFFF" w:sz="8"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蜀山剑侠传</w:t>
            </w:r>
          </w:p>
        </w:tc>
        <w:tc>
          <w:tcPr>
            <w:tcW w:w="2298" w:type="dxa"/>
            <w:tcBorders>
              <w:top w:val="single" w:color="FFFFFF" w:sz="8" w:space="0"/>
              <w:left w:val="nil"/>
              <w:bottom w:val="single" w:color="FFFFFF" w:sz="8"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I246.48/15:6</w:t>
            </w:r>
          </w:p>
        </w:tc>
        <w:tc>
          <w:tcPr>
            <w:tcW w:w="2460" w:type="dxa"/>
            <w:tcBorders>
              <w:top w:val="single" w:color="FFFFFF" w:sz="8" w:space="0"/>
              <w:left w:val="nil"/>
              <w:bottom w:val="single" w:color="FFFFFF" w:sz="8" w:space="0"/>
              <w:right w:val="single" w:color="auto" w:sz="4" w:space="0"/>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还珠楼主著</w:t>
            </w:r>
          </w:p>
        </w:tc>
      </w:tr>
      <w:tr>
        <w:tblPrEx>
          <w:shd w:val="clear" w:color="auto" w:fill="auto"/>
          <w:tblCellMar>
            <w:top w:w="0" w:type="dxa"/>
            <w:left w:w="0" w:type="dxa"/>
            <w:bottom w:w="0" w:type="dxa"/>
            <w:right w:w="0" w:type="dxa"/>
          </w:tblCellMar>
        </w:tblPrEx>
        <w:trPr>
          <w:trHeight w:val="452" w:hRule="atLeast"/>
        </w:trPr>
        <w:tc>
          <w:tcPr>
            <w:tcW w:w="726" w:type="dxa"/>
            <w:tcBorders>
              <w:top w:val="single" w:color="FFFFFF" w:sz="8"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5</w:t>
            </w:r>
          </w:p>
        </w:tc>
        <w:tc>
          <w:tcPr>
            <w:tcW w:w="3016" w:type="dxa"/>
            <w:tcBorders>
              <w:top w:val="single" w:color="FFFFFF" w:sz="8"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平凡的世界：普及本</w:t>
            </w:r>
          </w:p>
        </w:tc>
        <w:tc>
          <w:tcPr>
            <w:tcW w:w="2298" w:type="dxa"/>
            <w:tcBorders>
              <w:top w:val="single" w:color="FFFFFF" w:sz="8"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I247.57/2483</w:t>
            </w:r>
          </w:p>
        </w:tc>
        <w:tc>
          <w:tcPr>
            <w:tcW w:w="2460" w:type="dxa"/>
            <w:tcBorders>
              <w:top w:val="single" w:color="FFFFFF" w:sz="8"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路遥著</w:t>
            </w:r>
          </w:p>
        </w:tc>
      </w:tr>
      <w:tr>
        <w:tblPrEx>
          <w:tblCellMar>
            <w:top w:w="0" w:type="dxa"/>
            <w:left w:w="0" w:type="dxa"/>
            <w:bottom w:w="0" w:type="dxa"/>
            <w:right w:w="0" w:type="dxa"/>
          </w:tblCellMar>
        </w:tblPrEx>
        <w:trPr>
          <w:trHeight w:val="427" w:hRule="atLeast"/>
        </w:trPr>
        <w:tc>
          <w:tcPr>
            <w:tcW w:w="726"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6</w:t>
            </w:r>
          </w:p>
        </w:tc>
        <w:tc>
          <w:tcPr>
            <w:tcW w:w="3016"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人世间．下部</w:t>
            </w:r>
          </w:p>
        </w:tc>
        <w:tc>
          <w:tcPr>
            <w:tcW w:w="2298"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I247.57/3793</w:t>
            </w:r>
          </w:p>
        </w:tc>
        <w:tc>
          <w:tcPr>
            <w:tcW w:w="2460"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梁晓声著；</w:t>
            </w:r>
          </w:p>
        </w:tc>
      </w:tr>
      <w:tr>
        <w:tblPrEx>
          <w:shd w:val="clear" w:color="auto" w:fill="auto"/>
          <w:tblCellMar>
            <w:top w:w="0" w:type="dxa"/>
            <w:left w:w="0" w:type="dxa"/>
            <w:bottom w:w="0" w:type="dxa"/>
            <w:right w:w="0" w:type="dxa"/>
          </w:tblCellMar>
        </w:tblPrEx>
        <w:trPr>
          <w:trHeight w:val="427" w:hRule="atLeast"/>
        </w:trPr>
        <w:tc>
          <w:tcPr>
            <w:tcW w:w="726"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7</w:t>
            </w:r>
          </w:p>
        </w:tc>
        <w:tc>
          <w:tcPr>
            <w:tcW w:w="3016"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云边有个小卖部</w:t>
            </w:r>
          </w:p>
        </w:tc>
        <w:tc>
          <w:tcPr>
            <w:tcW w:w="2298"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I247.57/2631</w:t>
            </w:r>
          </w:p>
        </w:tc>
        <w:tc>
          <w:tcPr>
            <w:tcW w:w="2460"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张嘉佳著；</w:t>
            </w:r>
          </w:p>
        </w:tc>
      </w:tr>
      <w:tr>
        <w:tblPrEx>
          <w:tblCellMar>
            <w:top w:w="0" w:type="dxa"/>
            <w:left w:w="0" w:type="dxa"/>
            <w:bottom w:w="0" w:type="dxa"/>
            <w:right w:w="0" w:type="dxa"/>
          </w:tblCellMar>
        </w:tblPrEx>
        <w:trPr>
          <w:trHeight w:val="794" w:hRule="atLeast"/>
        </w:trPr>
        <w:tc>
          <w:tcPr>
            <w:tcW w:w="726"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8</w:t>
            </w:r>
          </w:p>
        </w:tc>
        <w:tc>
          <w:tcPr>
            <w:tcW w:w="3016"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三体．死神永生</w:t>
            </w:r>
          </w:p>
        </w:tc>
        <w:tc>
          <w:tcPr>
            <w:tcW w:w="2298"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I247.55/83</w:t>
            </w:r>
          </w:p>
        </w:tc>
        <w:tc>
          <w:tcPr>
            <w:tcW w:w="2460"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刘慈欣著</w:t>
            </w:r>
          </w:p>
        </w:tc>
      </w:tr>
      <w:tr>
        <w:tblPrEx>
          <w:shd w:val="clear" w:color="auto" w:fill="auto"/>
          <w:tblCellMar>
            <w:top w:w="0" w:type="dxa"/>
            <w:left w:w="0" w:type="dxa"/>
            <w:bottom w:w="0" w:type="dxa"/>
            <w:right w:w="0" w:type="dxa"/>
          </w:tblCellMar>
        </w:tblPrEx>
        <w:trPr>
          <w:trHeight w:val="427" w:hRule="atLeast"/>
        </w:trPr>
        <w:tc>
          <w:tcPr>
            <w:tcW w:w="726"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9</w:t>
            </w:r>
          </w:p>
        </w:tc>
        <w:tc>
          <w:tcPr>
            <w:tcW w:w="3016"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水浒传．上</w:t>
            </w:r>
          </w:p>
        </w:tc>
        <w:tc>
          <w:tcPr>
            <w:tcW w:w="2298"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I242.4/122:2</w:t>
            </w:r>
          </w:p>
        </w:tc>
        <w:tc>
          <w:tcPr>
            <w:tcW w:w="2460"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(明)施耐庵著</w:t>
            </w:r>
          </w:p>
        </w:tc>
      </w:tr>
      <w:tr>
        <w:tblPrEx>
          <w:shd w:val="clear" w:color="auto" w:fill="auto"/>
          <w:tblCellMar>
            <w:top w:w="0" w:type="dxa"/>
            <w:left w:w="0" w:type="dxa"/>
            <w:bottom w:w="0" w:type="dxa"/>
            <w:right w:w="0" w:type="dxa"/>
          </w:tblCellMar>
        </w:tblPrEx>
        <w:trPr>
          <w:trHeight w:val="452" w:hRule="atLeast"/>
        </w:trPr>
        <w:tc>
          <w:tcPr>
            <w:tcW w:w="726"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10</w:t>
            </w:r>
          </w:p>
        </w:tc>
        <w:tc>
          <w:tcPr>
            <w:tcW w:w="3016"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张居正：注释本．卷四：火凤凰</w:t>
            </w:r>
          </w:p>
        </w:tc>
        <w:tc>
          <w:tcPr>
            <w:tcW w:w="2298"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I247.43/36</w:t>
            </w:r>
          </w:p>
        </w:tc>
        <w:tc>
          <w:tcPr>
            <w:tcW w:w="2460"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caps w:val="0"/>
                <w:spacing w:val="0"/>
                <w:kern w:val="0"/>
                <w:sz w:val="28"/>
                <w:szCs w:val="28"/>
                <w:lang w:val="en-US" w:eastAsia="zh-CN" w:bidi="ar"/>
              </w:rPr>
            </w:pPr>
            <w:r>
              <w:rPr>
                <w:rFonts w:hint="eastAsia" w:ascii="仿宋" w:hAnsi="仿宋" w:eastAsia="仿宋" w:cs="仿宋"/>
                <w:i w:val="0"/>
                <w:iCs w:val="0"/>
                <w:color w:val="000000"/>
                <w:kern w:val="0"/>
                <w:sz w:val="28"/>
                <w:szCs w:val="28"/>
                <w:u w:val="none"/>
                <w:lang w:val="en-US" w:eastAsia="zh-CN" w:bidi="ar"/>
              </w:rPr>
              <w:t>熊召政著；赵望秦，曹循注</w:t>
            </w:r>
          </w:p>
        </w:tc>
      </w:tr>
    </w:tbl>
    <w:p>
      <w:pPr>
        <w:numPr>
          <w:ilvl w:val="0"/>
          <w:numId w:val="0"/>
        </w:numPr>
        <w:rPr>
          <w:rFonts w:hint="eastAsia"/>
          <w:lang w:val="en-US" w:eastAsia="zh-CN"/>
        </w:rPr>
      </w:pPr>
      <w:r>
        <w:rPr>
          <w:rFonts w:hint="eastAsia"/>
          <w:lang w:eastAsia="zh-CN"/>
        </w:rPr>
        <w:t>（</w:t>
      </w:r>
      <w:r>
        <w:rPr>
          <w:rFonts w:hint="eastAsia"/>
          <w:lang w:val="en-US" w:eastAsia="zh-CN"/>
        </w:rPr>
        <w:t>图表7</w:t>
      </w:r>
      <w:r>
        <w:rPr>
          <w:rFonts w:hint="eastAsia"/>
          <w:lang w:eastAsia="zh-CN"/>
        </w:rPr>
        <w:t>）</w:t>
      </w:r>
    </w:p>
    <w:p>
      <w:pPr>
        <w:keepNext w:val="0"/>
        <w:keepLines w:val="0"/>
        <w:widowControl/>
        <w:suppressLineNumbers w:val="0"/>
        <w:ind w:left="0" w:leftChars="0" w:firstLine="0" w:firstLineChars="0"/>
        <w:jc w:val="both"/>
        <w:rPr>
          <w:rFonts w:hint="eastAsia" w:ascii="宋体" w:hAnsi="宋体" w:eastAsia="宋体" w:cs="宋体"/>
          <w:caps w:val="0"/>
          <w:spacing w:val="0"/>
          <w:kern w:val="0"/>
          <w:sz w:val="24"/>
          <w:szCs w:val="24"/>
          <w:lang w:val="en-US" w:eastAsia="zh-CN" w:bidi="ar"/>
        </w:rPr>
      </w:pPr>
    </w:p>
    <w:p>
      <w:pPr>
        <w:keepNext w:val="0"/>
        <w:keepLines w:val="0"/>
        <w:widowControl/>
        <w:suppressLineNumbers w:val="0"/>
        <w:ind w:left="0" w:leftChars="0" w:firstLine="0" w:firstLineChars="0"/>
        <w:jc w:val="both"/>
        <w:rPr>
          <w:rFonts w:hint="eastAsia" w:ascii="宋体" w:hAnsi="宋体" w:eastAsia="宋体" w:cs="宋体"/>
          <w:caps w:val="0"/>
          <w:spacing w:val="0"/>
          <w:kern w:val="0"/>
          <w:sz w:val="24"/>
          <w:szCs w:val="24"/>
          <w:lang w:val="en-US" w:eastAsia="zh-CN" w:bidi="ar"/>
        </w:rPr>
      </w:pPr>
    </w:p>
    <w:p>
      <w:pPr>
        <w:keepNext w:val="0"/>
        <w:keepLines w:val="0"/>
        <w:widowControl/>
        <w:numPr>
          <w:ilvl w:val="0"/>
          <w:numId w:val="0"/>
        </w:numPr>
        <w:suppressLineNumbers w:val="0"/>
        <w:ind w:leftChars="0" w:firstLine="241" w:firstLineChars="100"/>
        <w:jc w:val="left"/>
        <w:textAlignment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自然科学类：</w:t>
      </w:r>
    </w:p>
    <w:tbl>
      <w:tblPr>
        <w:tblStyle w:val="16"/>
        <w:tblW w:w="8220" w:type="dxa"/>
        <w:jc w:val="center"/>
        <w:shd w:val="clear" w:color="auto" w:fill="auto"/>
        <w:tblLayout w:type="fixed"/>
        <w:tblCellMar>
          <w:top w:w="0" w:type="dxa"/>
          <w:left w:w="0" w:type="dxa"/>
          <w:bottom w:w="0" w:type="dxa"/>
          <w:right w:w="0" w:type="dxa"/>
        </w:tblCellMar>
      </w:tblPr>
      <w:tblGrid>
        <w:gridCol w:w="708"/>
        <w:gridCol w:w="2906"/>
        <w:gridCol w:w="2255"/>
        <w:gridCol w:w="2351"/>
      </w:tblGrid>
      <w:tr>
        <w:tblPrEx>
          <w:shd w:val="clear" w:color="auto" w:fill="auto"/>
          <w:tblCellMar>
            <w:top w:w="0" w:type="dxa"/>
            <w:left w:w="0" w:type="dxa"/>
            <w:bottom w:w="0" w:type="dxa"/>
            <w:right w:w="0" w:type="dxa"/>
          </w:tblCellMar>
        </w:tblPrEx>
        <w:trPr>
          <w:trHeight w:val="550" w:hRule="atLeast"/>
          <w:jc w:val="center"/>
        </w:trPr>
        <w:tc>
          <w:tcPr>
            <w:tcW w:w="8220" w:type="dxa"/>
            <w:gridSpan w:val="4"/>
            <w:tcBorders>
              <w:top w:val="nil"/>
              <w:left w:val="nil"/>
              <w:bottom w:val="nil"/>
              <w:right w:val="nil"/>
            </w:tcBorders>
            <w:shd w:val="clear" w:color="auto" w:fill="5B9BD5"/>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FFFF"/>
                <w:sz w:val="22"/>
                <w:szCs w:val="22"/>
                <w:u w:val="none"/>
              </w:rPr>
            </w:pPr>
            <w:r>
              <w:rPr>
                <w:rFonts w:hint="eastAsia" w:ascii="宋体" w:hAnsi="宋体" w:eastAsia="宋体" w:cs="宋体"/>
                <w:i w:val="0"/>
                <w:color w:val="FFFFFF"/>
                <w:kern w:val="0"/>
                <w:sz w:val="22"/>
                <w:szCs w:val="22"/>
                <w:u w:val="none"/>
                <w:lang w:val="en-US" w:eastAsia="zh-CN" w:bidi="ar"/>
              </w:rPr>
              <w:t>成人自然科学类年度借阅排行榜</w:t>
            </w:r>
          </w:p>
        </w:tc>
      </w:tr>
      <w:tr>
        <w:tblPrEx>
          <w:shd w:val="clear" w:color="auto" w:fill="auto"/>
          <w:tblCellMar>
            <w:top w:w="0" w:type="dxa"/>
            <w:left w:w="0" w:type="dxa"/>
            <w:bottom w:w="0" w:type="dxa"/>
            <w:right w:w="0" w:type="dxa"/>
          </w:tblCellMar>
        </w:tblPrEx>
        <w:trPr>
          <w:trHeight w:val="478" w:hRule="atLeast"/>
          <w:jc w:val="center"/>
        </w:trPr>
        <w:tc>
          <w:tcPr>
            <w:tcW w:w="708"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2906" w:type="dxa"/>
            <w:tcBorders>
              <w:top w:val="single" w:color="9BC2E6" w:sz="4" w:space="0"/>
              <w:left w:val="nil"/>
              <w:bottom w:val="single" w:color="9BC2E6" w:sz="4" w:space="0"/>
              <w:right w:val="nil"/>
            </w:tcBorders>
            <w:shd w:val="clear" w:color="DDEBF7" w:fill="DDEBF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题名</w:t>
            </w:r>
          </w:p>
        </w:tc>
        <w:tc>
          <w:tcPr>
            <w:tcW w:w="2255"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索取号</w:t>
            </w:r>
          </w:p>
        </w:tc>
        <w:tc>
          <w:tcPr>
            <w:tcW w:w="2351" w:type="dxa"/>
            <w:tcBorders>
              <w:top w:val="single" w:color="9BC2E6" w:sz="4" w:space="0"/>
              <w:left w:val="nil"/>
              <w:bottom w:val="single" w:color="9BC2E6" w:sz="4" w:space="0"/>
              <w:right w:val="nil"/>
            </w:tcBorders>
            <w:shd w:val="clear" w:color="DDEBF7" w:fill="DDEBF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责任者</w:t>
            </w:r>
          </w:p>
        </w:tc>
      </w:tr>
      <w:tr>
        <w:tblPrEx>
          <w:shd w:val="clear" w:color="auto" w:fill="auto"/>
          <w:tblCellMar>
            <w:top w:w="0" w:type="dxa"/>
            <w:left w:w="0" w:type="dxa"/>
            <w:bottom w:w="0" w:type="dxa"/>
            <w:right w:w="0" w:type="dxa"/>
          </w:tblCellMar>
        </w:tblPrEx>
        <w:trPr>
          <w:trHeight w:val="579" w:hRule="atLeast"/>
          <w:jc w:val="center"/>
        </w:trPr>
        <w:tc>
          <w:tcPr>
            <w:tcW w:w="708"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2906"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绿色健康生活面面观</w:t>
            </w:r>
          </w:p>
        </w:tc>
        <w:tc>
          <w:tcPr>
            <w:tcW w:w="2255"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X-49/14</w:t>
            </w:r>
          </w:p>
        </w:tc>
        <w:tc>
          <w:tcPr>
            <w:tcW w:w="235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韩会凡</w:t>
            </w:r>
          </w:p>
        </w:tc>
      </w:tr>
      <w:tr>
        <w:tblPrEx>
          <w:shd w:val="clear" w:color="auto" w:fill="auto"/>
          <w:tblCellMar>
            <w:top w:w="0" w:type="dxa"/>
            <w:left w:w="0" w:type="dxa"/>
            <w:bottom w:w="0" w:type="dxa"/>
            <w:right w:w="0" w:type="dxa"/>
          </w:tblCellMar>
        </w:tblPrEx>
        <w:trPr>
          <w:trHeight w:val="547" w:hRule="atLeast"/>
          <w:jc w:val="center"/>
        </w:trPr>
        <w:tc>
          <w:tcPr>
            <w:tcW w:w="708"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2906"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保护环境从我做起</w:t>
            </w:r>
          </w:p>
        </w:tc>
        <w:tc>
          <w:tcPr>
            <w:tcW w:w="2255"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X-49/13</w:t>
            </w:r>
          </w:p>
        </w:tc>
        <w:tc>
          <w:tcPr>
            <w:tcW w:w="2351"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姜凯</w:t>
            </w:r>
          </w:p>
        </w:tc>
      </w:tr>
      <w:tr>
        <w:tblPrEx>
          <w:shd w:val="clear" w:color="auto" w:fill="auto"/>
          <w:tblCellMar>
            <w:top w:w="0" w:type="dxa"/>
            <w:left w:w="0" w:type="dxa"/>
            <w:bottom w:w="0" w:type="dxa"/>
            <w:right w:w="0" w:type="dxa"/>
          </w:tblCellMar>
        </w:tblPrEx>
        <w:trPr>
          <w:trHeight w:val="515" w:hRule="atLeast"/>
          <w:jc w:val="center"/>
        </w:trPr>
        <w:tc>
          <w:tcPr>
            <w:tcW w:w="708"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2906"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自然环境保护很重要</w:t>
            </w:r>
          </w:p>
        </w:tc>
        <w:tc>
          <w:tcPr>
            <w:tcW w:w="2255"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X-49/15</w:t>
            </w:r>
          </w:p>
        </w:tc>
        <w:tc>
          <w:tcPr>
            <w:tcW w:w="235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徐先玲，梁淇编著</w:t>
            </w:r>
          </w:p>
        </w:tc>
      </w:tr>
      <w:tr>
        <w:tblPrEx>
          <w:tblCellMar>
            <w:top w:w="0" w:type="dxa"/>
            <w:left w:w="0" w:type="dxa"/>
            <w:bottom w:w="0" w:type="dxa"/>
            <w:right w:w="0" w:type="dxa"/>
          </w:tblCellMar>
        </w:tblPrEx>
        <w:trPr>
          <w:trHeight w:val="515" w:hRule="atLeast"/>
          <w:jc w:val="center"/>
        </w:trPr>
        <w:tc>
          <w:tcPr>
            <w:tcW w:w="708"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2906"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舌尖上的新年 专著</w:t>
            </w:r>
          </w:p>
        </w:tc>
        <w:tc>
          <w:tcPr>
            <w:tcW w:w="2255"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TS971.2/14</w:t>
            </w:r>
          </w:p>
        </w:tc>
        <w:tc>
          <w:tcPr>
            <w:tcW w:w="2351"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陈晓卿等著</w:t>
            </w:r>
          </w:p>
        </w:tc>
      </w:tr>
      <w:tr>
        <w:tblPrEx>
          <w:tblCellMar>
            <w:top w:w="0" w:type="dxa"/>
            <w:left w:w="0" w:type="dxa"/>
            <w:bottom w:w="0" w:type="dxa"/>
            <w:right w:w="0" w:type="dxa"/>
          </w:tblCellMar>
        </w:tblPrEx>
        <w:trPr>
          <w:trHeight w:val="515" w:hRule="atLeast"/>
          <w:jc w:val="center"/>
        </w:trPr>
        <w:tc>
          <w:tcPr>
            <w:tcW w:w="708"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2906"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现代养生从低碳开始</w:t>
            </w:r>
          </w:p>
        </w:tc>
        <w:tc>
          <w:tcPr>
            <w:tcW w:w="2255"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X503.1/1</w:t>
            </w:r>
          </w:p>
        </w:tc>
        <w:tc>
          <w:tcPr>
            <w:tcW w:w="235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金天明</w:t>
            </w:r>
          </w:p>
        </w:tc>
      </w:tr>
      <w:tr>
        <w:tblPrEx>
          <w:shd w:val="clear" w:color="auto" w:fill="auto"/>
          <w:tblCellMar>
            <w:top w:w="0" w:type="dxa"/>
            <w:left w:w="0" w:type="dxa"/>
            <w:bottom w:w="0" w:type="dxa"/>
            <w:right w:w="0" w:type="dxa"/>
          </w:tblCellMar>
        </w:tblPrEx>
        <w:trPr>
          <w:trHeight w:val="522" w:hRule="atLeast"/>
          <w:jc w:val="center"/>
        </w:trPr>
        <w:tc>
          <w:tcPr>
            <w:tcW w:w="708"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2906"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爱上老去：从现在过得更聪明,到未来生活更美好</w:t>
            </w:r>
          </w:p>
        </w:tc>
        <w:tc>
          <w:tcPr>
            <w:tcW w:w="2255"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TS976.34/2</w:t>
            </w:r>
          </w:p>
        </w:tc>
        <w:tc>
          <w:tcPr>
            <w:tcW w:w="2351"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(美)马蒂亚斯·霍尔维希, 詹妮弗·克利彻尔斯著；潘亚薇译</w:t>
            </w:r>
          </w:p>
        </w:tc>
      </w:tr>
      <w:tr>
        <w:tblPrEx>
          <w:shd w:val="clear" w:color="auto" w:fill="auto"/>
          <w:tblCellMar>
            <w:top w:w="0" w:type="dxa"/>
            <w:left w:w="0" w:type="dxa"/>
            <w:bottom w:w="0" w:type="dxa"/>
            <w:right w:w="0" w:type="dxa"/>
          </w:tblCellMar>
        </w:tblPrEx>
        <w:trPr>
          <w:trHeight w:val="522" w:hRule="atLeast"/>
          <w:jc w:val="center"/>
        </w:trPr>
        <w:tc>
          <w:tcPr>
            <w:tcW w:w="708"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2906"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《三体》中的物理学</w:t>
            </w:r>
          </w:p>
        </w:tc>
        <w:tc>
          <w:tcPr>
            <w:tcW w:w="2255"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O4-49/27</w:t>
            </w:r>
          </w:p>
        </w:tc>
        <w:tc>
          <w:tcPr>
            <w:tcW w:w="235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李淼著</w:t>
            </w:r>
          </w:p>
        </w:tc>
      </w:tr>
      <w:tr>
        <w:tblPrEx>
          <w:shd w:val="clear" w:color="auto" w:fill="auto"/>
          <w:tblCellMar>
            <w:top w:w="0" w:type="dxa"/>
            <w:left w:w="0" w:type="dxa"/>
            <w:bottom w:w="0" w:type="dxa"/>
            <w:right w:w="0" w:type="dxa"/>
          </w:tblCellMar>
        </w:tblPrEx>
        <w:trPr>
          <w:trHeight w:val="522" w:hRule="atLeast"/>
          <w:jc w:val="center"/>
        </w:trPr>
        <w:tc>
          <w:tcPr>
            <w:tcW w:w="708"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8</w:t>
            </w:r>
          </w:p>
        </w:tc>
        <w:tc>
          <w:tcPr>
            <w:tcW w:w="2906"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不时不食</w:t>
            </w:r>
          </w:p>
        </w:tc>
        <w:tc>
          <w:tcPr>
            <w:tcW w:w="2255"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TS971.2/19</w:t>
            </w:r>
          </w:p>
        </w:tc>
        <w:tc>
          <w:tcPr>
            <w:tcW w:w="2351"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(日) 中川玉著</w:t>
            </w:r>
          </w:p>
        </w:tc>
      </w:tr>
      <w:tr>
        <w:tblPrEx>
          <w:shd w:val="clear" w:color="auto" w:fill="auto"/>
          <w:tblCellMar>
            <w:top w:w="0" w:type="dxa"/>
            <w:left w:w="0" w:type="dxa"/>
            <w:bottom w:w="0" w:type="dxa"/>
            <w:right w:w="0" w:type="dxa"/>
          </w:tblCellMar>
        </w:tblPrEx>
        <w:trPr>
          <w:trHeight w:val="515" w:hRule="atLeast"/>
          <w:jc w:val="center"/>
        </w:trPr>
        <w:tc>
          <w:tcPr>
            <w:tcW w:w="708"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9</w:t>
            </w:r>
          </w:p>
        </w:tc>
        <w:tc>
          <w:tcPr>
            <w:tcW w:w="2906"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实用现代家庭卫生常识</w:t>
            </w:r>
          </w:p>
        </w:tc>
        <w:tc>
          <w:tcPr>
            <w:tcW w:w="2255"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R1/5</w:t>
            </w:r>
          </w:p>
        </w:tc>
        <w:tc>
          <w:tcPr>
            <w:tcW w:w="235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主流编著</w:t>
            </w:r>
          </w:p>
        </w:tc>
      </w:tr>
      <w:tr>
        <w:tblPrEx>
          <w:shd w:val="clear" w:color="auto" w:fill="auto"/>
          <w:tblCellMar>
            <w:top w:w="0" w:type="dxa"/>
            <w:left w:w="0" w:type="dxa"/>
            <w:bottom w:w="0" w:type="dxa"/>
            <w:right w:w="0" w:type="dxa"/>
          </w:tblCellMar>
        </w:tblPrEx>
        <w:trPr>
          <w:trHeight w:val="533" w:hRule="atLeast"/>
          <w:jc w:val="center"/>
        </w:trPr>
        <w:tc>
          <w:tcPr>
            <w:tcW w:w="708" w:type="dxa"/>
            <w:tcBorders>
              <w:top w:val="single" w:color="9BC2E6" w:sz="4" w:space="0"/>
              <w:left w:val="single" w:color="9BC2E6" w:sz="4" w:space="0"/>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2906"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黄帝内经详解</w:t>
            </w:r>
          </w:p>
        </w:tc>
        <w:tc>
          <w:tcPr>
            <w:tcW w:w="2255" w:type="dxa"/>
            <w:tcBorders>
              <w:top w:val="single" w:color="9BC2E6" w:sz="4" w:space="0"/>
              <w:left w:val="nil"/>
              <w:bottom w:val="single" w:color="9BC2E6" w:sz="4" w:space="0"/>
              <w:right w:val="nil"/>
            </w:tcBorders>
            <w:shd w:val="clear" w:color="auto"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R221.02/1</w:t>
            </w:r>
          </w:p>
        </w:tc>
        <w:tc>
          <w:tcPr>
            <w:tcW w:w="2351" w:type="dxa"/>
            <w:tcBorders>
              <w:top w:val="single" w:color="9BC2E6" w:sz="4" w:space="0"/>
              <w:left w:val="nil"/>
              <w:bottom w:val="single" w:color="9BC2E6" w:sz="4" w:space="0"/>
              <w:right w:val="nil"/>
            </w:tcBorders>
            <w:shd w:val="clear" w:color="auto"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Style w:val="30"/>
                <w:rFonts w:hint="eastAsia" w:ascii="仿宋_GB2312" w:hAnsi="仿宋_GB2312" w:eastAsia="仿宋_GB2312" w:cs="仿宋_GB2312"/>
                <w:sz w:val="28"/>
                <w:szCs w:val="28"/>
                <w:lang w:val="en-US" w:eastAsia="zh-CN" w:bidi="ar"/>
              </w:rPr>
              <w:t>柳书琴主编</w:t>
            </w:r>
          </w:p>
        </w:tc>
      </w:tr>
    </w:tbl>
    <w:p>
      <w:pPr>
        <w:numPr>
          <w:ilvl w:val="0"/>
          <w:numId w:val="0"/>
        </w:numPr>
        <w:ind w:firstLine="220" w:firstLineChars="100"/>
        <w:rPr>
          <w:rFonts w:hint="eastAsia"/>
          <w:lang w:val="en-US" w:eastAsia="zh-CN"/>
        </w:rPr>
      </w:pPr>
      <w:r>
        <w:rPr>
          <w:rFonts w:hint="eastAsia"/>
          <w:lang w:eastAsia="zh-CN"/>
        </w:rPr>
        <w:t>（</w:t>
      </w:r>
      <w:r>
        <w:rPr>
          <w:rFonts w:hint="eastAsia"/>
          <w:lang w:val="en-US" w:eastAsia="zh-CN"/>
        </w:rPr>
        <w:t>图表8</w:t>
      </w:r>
      <w:r>
        <w:rPr>
          <w:rFonts w:hint="eastAsia"/>
          <w:lang w:eastAsia="zh-CN"/>
        </w:rPr>
        <w:t>）</w:t>
      </w:r>
    </w:p>
    <w:p>
      <w:pPr>
        <w:keepNext w:val="0"/>
        <w:keepLines w:val="0"/>
        <w:widowControl/>
        <w:numPr>
          <w:ilvl w:val="0"/>
          <w:numId w:val="0"/>
        </w:numPr>
        <w:suppressLineNumbers w:val="0"/>
        <w:ind w:leftChars="0" w:firstLine="241" w:firstLineChars="100"/>
        <w:jc w:val="left"/>
        <w:textAlignment w:val="center"/>
        <w:rPr>
          <w:rFonts w:hint="eastAsia" w:ascii="仿宋" w:hAnsi="仿宋" w:eastAsia="仿宋" w:cs="仿宋"/>
          <w:b/>
          <w:bCs/>
          <w:sz w:val="30"/>
          <w:szCs w:val="30"/>
          <w:lang w:val="en-US" w:eastAsia="zh-CN"/>
        </w:rPr>
      </w:pPr>
      <w:r>
        <w:rPr>
          <w:rFonts w:hint="eastAsia" w:ascii="仿宋" w:hAnsi="仿宋" w:eastAsia="仿宋" w:cs="仿宋"/>
          <w:b/>
          <w:bCs/>
          <w:sz w:val="24"/>
          <w:szCs w:val="24"/>
          <w:lang w:val="en-US" w:eastAsia="zh-CN"/>
        </w:rPr>
        <w:t>儿童类</w:t>
      </w:r>
      <w:r>
        <w:rPr>
          <w:rFonts w:hint="eastAsia" w:ascii="仿宋" w:hAnsi="仿宋" w:eastAsia="仿宋" w:cs="仿宋"/>
          <w:b/>
          <w:bCs/>
          <w:sz w:val="30"/>
          <w:szCs w:val="30"/>
          <w:lang w:val="en-US" w:eastAsia="zh-CN"/>
        </w:rPr>
        <w:t>：</w:t>
      </w:r>
    </w:p>
    <w:tbl>
      <w:tblPr>
        <w:tblStyle w:val="16"/>
        <w:tblW w:w="8140" w:type="dxa"/>
        <w:jc w:val="center"/>
        <w:shd w:val="clear" w:color="auto" w:fill="auto"/>
        <w:tblLayout w:type="fixed"/>
        <w:tblCellMar>
          <w:top w:w="0" w:type="dxa"/>
          <w:left w:w="0" w:type="dxa"/>
          <w:bottom w:w="0" w:type="dxa"/>
          <w:right w:w="0" w:type="dxa"/>
        </w:tblCellMar>
      </w:tblPr>
      <w:tblGrid>
        <w:gridCol w:w="682"/>
        <w:gridCol w:w="2871"/>
        <w:gridCol w:w="2273"/>
        <w:gridCol w:w="2314"/>
      </w:tblGrid>
      <w:tr>
        <w:tblPrEx>
          <w:shd w:val="clear" w:color="auto" w:fill="auto"/>
          <w:tblCellMar>
            <w:top w:w="0" w:type="dxa"/>
            <w:left w:w="0" w:type="dxa"/>
            <w:bottom w:w="0" w:type="dxa"/>
            <w:right w:w="0" w:type="dxa"/>
          </w:tblCellMar>
        </w:tblPrEx>
        <w:trPr>
          <w:trHeight w:val="415" w:hRule="atLeast"/>
          <w:jc w:val="center"/>
        </w:trPr>
        <w:tc>
          <w:tcPr>
            <w:tcW w:w="8140" w:type="dxa"/>
            <w:gridSpan w:val="4"/>
            <w:tcBorders>
              <w:top w:val="nil"/>
              <w:left w:val="nil"/>
              <w:bottom w:val="nil"/>
              <w:right w:val="nil"/>
            </w:tcBorders>
            <w:shd w:val="clear" w:color="auto" w:fill="5B9BD5"/>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FFFF"/>
                <w:sz w:val="22"/>
                <w:szCs w:val="22"/>
                <w:u w:val="none"/>
              </w:rPr>
            </w:pPr>
            <w:r>
              <w:rPr>
                <w:rFonts w:hint="eastAsia" w:ascii="宋体" w:hAnsi="宋体" w:eastAsia="宋体" w:cs="宋体"/>
                <w:i w:val="0"/>
                <w:color w:val="FFFFFF"/>
                <w:kern w:val="0"/>
                <w:sz w:val="22"/>
                <w:szCs w:val="22"/>
                <w:u w:val="none"/>
                <w:lang w:val="en-US" w:eastAsia="zh-CN" w:bidi="ar"/>
              </w:rPr>
              <w:t>儿童类年度借阅排行榜</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2871" w:type="dxa"/>
            <w:tcBorders>
              <w:top w:val="single" w:color="9BC2E6" w:sz="4" w:space="0"/>
              <w:left w:val="nil"/>
              <w:bottom w:val="single" w:color="9BC2E6" w:sz="4" w:space="0"/>
              <w:right w:val="nil"/>
            </w:tcBorders>
            <w:shd w:val="clear" w:color="DDEBF7" w:fill="DDEBF7"/>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题名</w:t>
            </w:r>
          </w:p>
        </w:tc>
        <w:tc>
          <w:tcPr>
            <w:tcW w:w="227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索取号</w:t>
            </w:r>
          </w:p>
        </w:tc>
        <w:tc>
          <w:tcPr>
            <w:tcW w:w="2314"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责任者</w:t>
            </w:r>
          </w:p>
        </w:tc>
      </w:tr>
      <w:tr>
        <w:tblPrEx>
          <w:shd w:val="clear" w:color="auto" w:fill="auto"/>
          <w:tblCellMar>
            <w:top w:w="0" w:type="dxa"/>
            <w:left w:w="0" w:type="dxa"/>
            <w:bottom w:w="0" w:type="dxa"/>
            <w:right w:w="0" w:type="dxa"/>
          </w:tblCellMar>
        </w:tblPrEx>
        <w:trPr>
          <w:trHeight w:val="783" w:hRule="atLeast"/>
          <w:jc w:val="center"/>
        </w:trPr>
        <w:tc>
          <w:tcPr>
            <w:tcW w:w="682"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287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故宫里的大怪兽．17，西洋龙的离奇故事</w:t>
            </w:r>
          </w:p>
        </w:tc>
        <w:tc>
          <w:tcPr>
            <w:tcW w:w="227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I287.7/1446</w:t>
            </w:r>
          </w:p>
        </w:tc>
        <w:tc>
          <w:tcPr>
            <w:tcW w:w="2314"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常怡著；</w:t>
            </w:r>
          </w:p>
        </w:tc>
      </w:tr>
      <w:tr>
        <w:tblPrEx>
          <w:shd w:val="clear" w:color="auto" w:fill="auto"/>
          <w:tblCellMar>
            <w:top w:w="0" w:type="dxa"/>
            <w:left w:w="0" w:type="dxa"/>
            <w:bottom w:w="0" w:type="dxa"/>
            <w:right w:w="0" w:type="dxa"/>
          </w:tblCellMar>
        </w:tblPrEx>
        <w:trPr>
          <w:trHeight w:val="783" w:hRule="atLeast"/>
          <w:jc w:val="center"/>
        </w:trPr>
        <w:tc>
          <w:tcPr>
            <w:tcW w:w="682"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2871"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漫画入门临摹素材,这本就够了</w:t>
            </w:r>
          </w:p>
        </w:tc>
        <w:tc>
          <w:tcPr>
            <w:tcW w:w="227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J218.2/48</w:t>
            </w:r>
          </w:p>
        </w:tc>
        <w:tc>
          <w:tcPr>
            <w:tcW w:w="2314"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哒哒猫著</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287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一口气读懂中国史．春秋故事</w:t>
            </w:r>
          </w:p>
        </w:tc>
        <w:tc>
          <w:tcPr>
            <w:tcW w:w="227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K220.9/31</w:t>
            </w:r>
          </w:p>
        </w:tc>
        <w:tc>
          <w:tcPr>
            <w:tcW w:w="2314"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将进酒·黄著；</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2871"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零基础古风漫画入门</w:t>
            </w:r>
          </w:p>
        </w:tc>
        <w:tc>
          <w:tcPr>
            <w:tcW w:w="227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J218.2/50</w:t>
            </w:r>
          </w:p>
        </w:tc>
        <w:tc>
          <w:tcPr>
            <w:tcW w:w="2314"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C·C动漫社著；</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287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这个历史太有趣．清朝</w:t>
            </w:r>
          </w:p>
        </w:tc>
        <w:tc>
          <w:tcPr>
            <w:tcW w:w="227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K209/245</w:t>
            </w:r>
          </w:p>
        </w:tc>
        <w:tc>
          <w:tcPr>
            <w:tcW w:w="2314"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齐吉祥著；妙思管绘；</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2871"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零基础学画画素描入门教程</w:t>
            </w:r>
          </w:p>
        </w:tc>
        <w:tc>
          <w:tcPr>
            <w:tcW w:w="227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J214/40</w:t>
            </w:r>
          </w:p>
        </w:tc>
        <w:tc>
          <w:tcPr>
            <w:tcW w:w="2314"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飞乐鸟工作室著</w:t>
            </w:r>
          </w:p>
        </w:tc>
      </w:tr>
      <w:tr>
        <w:tblPrEx>
          <w:shd w:val="clear" w:color="auto" w:fill="auto"/>
          <w:tblCellMar>
            <w:top w:w="0" w:type="dxa"/>
            <w:left w:w="0" w:type="dxa"/>
            <w:bottom w:w="0" w:type="dxa"/>
            <w:right w:w="0" w:type="dxa"/>
          </w:tblCellMar>
        </w:tblPrEx>
        <w:trPr>
          <w:trHeight w:val="783" w:hRule="atLeast"/>
          <w:jc w:val="center"/>
        </w:trPr>
        <w:tc>
          <w:tcPr>
            <w:tcW w:w="682"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287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零基础漫画素描入门</w:t>
            </w:r>
          </w:p>
        </w:tc>
        <w:tc>
          <w:tcPr>
            <w:tcW w:w="227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J214/36</w:t>
            </w:r>
          </w:p>
        </w:tc>
        <w:tc>
          <w:tcPr>
            <w:tcW w:w="2314"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C·C动漫社著</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8</w:t>
            </w:r>
          </w:p>
        </w:tc>
        <w:tc>
          <w:tcPr>
            <w:tcW w:w="2871"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零基础Q版漫画入门</w:t>
            </w:r>
          </w:p>
        </w:tc>
        <w:tc>
          <w:tcPr>
            <w:tcW w:w="227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J218.2/49</w:t>
            </w:r>
          </w:p>
        </w:tc>
        <w:tc>
          <w:tcPr>
            <w:tcW w:w="2314"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C·C动漫社著</w:t>
            </w:r>
          </w:p>
        </w:tc>
      </w:tr>
      <w:tr>
        <w:tblPrEx>
          <w:shd w:val="clear" w:color="auto" w:fill="auto"/>
          <w:tblCellMar>
            <w:top w:w="0" w:type="dxa"/>
            <w:left w:w="0" w:type="dxa"/>
            <w:bottom w:w="0" w:type="dxa"/>
            <w:right w:w="0" w:type="dxa"/>
          </w:tblCellMar>
        </w:tblPrEx>
        <w:trPr>
          <w:trHeight w:val="421" w:hRule="atLeast"/>
          <w:jc w:val="center"/>
        </w:trPr>
        <w:tc>
          <w:tcPr>
            <w:tcW w:w="682" w:type="dxa"/>
            <w:tcBorders>
              <w:top w:val="single" w:color="9BC2E6" w:sz="4" w:space="0"/>
              <w:left w:val="single" w:color="9BC2E6" w:sz="4" w:space="0"/>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9</w:t>
            </w:r>
          </w:p>
        </w:tc>
        <w:tc>
          <w:tcPr>
            <w:tcW w:w="2871" w:type="dxa"/>
            <w:tcBorders>
              <w:top w:val="single" w:color="9BC2E6" w:sz="4" w:space="0"/>
              <w:left w:val="nil"/>
              <w:bottom w:val="single" w:color="9BC2E6"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西游记．计盗紫金铃</w:t>
            </w:r>
          </w:p>
        </w:tc>
        <w:tc>
          <w:tcPr>
            <w:tcW w:w="2273"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J228.2/547</w:t>
            </w:r>
          </w:p>
        </w:tc>
        <w:tc>
          <w:tcPr>
            <w:tcW w:w="2314" w:type="dxa"/>
            <w:tcBorders>
              <w:top w:val="single" w:color="9BC2E6" w:sz="4" w:space="0"/>
              <w:left w:val="nil"/>
              <w:bottom w:val="single" w:color="9BC2E6"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牛顿编辑团队著/绘</w:t>
            </w:r>
          </w:p>
        </w:tc>
      </w:tr>
      <w:tr>
        <w:tblPrEx>
          <w:shd w:val="clear" w:color="auto" w:fill="auto"/>
          <w:tblCellMar>
            <w:top w:w="0" w:type="dxa"/>
            <w:left w:w="0" w:type="dxa"/>
            <w:bottom w:w="0" w:type="dxa"/>
            <w:right w:w="0" w:type="dxa"/>
          </w:tblCellMar>
        </w:tblPrEx>
        <w:trPr>
          <w:trHeight w:val="807" w:hRule="atLeast"/>
          <w:jc w:val="center"/>
        </w:trPr>
        <w:tc>
          <w:tcPr>
            <w:tcW w:w="682" w:type="dxa"/>
            <w:tcBorders>
              <w:top w:val="single" w:color="9BC2E6" w:sz="4" w:space="0"/>
              <w:left w:val="single" w:color="9BC2E6" w:sz="4" w:space="0"/>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2871" w:type="dxa"/>
            <w:tcBorders>
              <w:top w:val="single" w:color="9BC2E6" w:sz="4" w:space="0"/>
              <w:left w:val="nil"/>
              <w:bottom w:val="single" w:color="9BC2E6" w:sz="4" w:space="0"/>
              <w:right w:val="nil"/>
            </w:tcBorders>
            <w:shd w:val="clear" w:color="DDEBF7" w:fill="DDEBF7"/>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米小圈上学记．大自然小秘密</w:t>
            </w:r>
          </w:p>
        </w:tc>
        <w:tc>
          <w:tcPr>
            <w:tcW w:w="2273"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H125.4/145</w:t>
            </w:r>
          </w:p>
        </w:tc>
        <w:tc>
          <w:tcPr>
            <w:tcW w:w="2314" w:type="dxa"/>
            <w:tcBorders>
              <w:top w:val="single" w:color="9BC2E6" w:sz="4" w:space="0"/>
              <w:left w:val="nil"/>
              <w:bottom w:val="single" w:color="9BC2E6" w:sz="4" w:space="0"/>
              <w:right w:val="nil"/>
            </w:tcBorders>
            <w:shd w:val="clear" w:color="DDEBF7" w:fill="DDEBF7"/>
            <w:noWrap/>
            <w:tcMar>
              <w:top w:w="15" w:type="dxa"/>
              <w:left w:w="15" w:type="dxa"/>
              <w:right w:w="15" w:type="dxa"/>
            </w:tcMar>
            <w:vAlign w:val="bottom"/>
          </w:tcPr>
          <w:p>
            <w:pPr>
              <w:keepNext w:val="0"/>
              <w:keepLines w:val="0"/>
              <w:widowControl/>
              <w:suppressLineNumbers w:val="0"/>
              <w:jc w:val="left"/>
              <w:textAlignment w:val="bottom"/>
              <w:rPr>
                <w:rFonts w:hint="eastAsia" w:ascii="仿宋_GB2312" w:hAnsi="仿宋_GB2312" w:eastAsia="仿宋_GB2312" w:cs="仿宋_GB2312"/>
                <w:caps w:val="0"/>
                <w:spacing w:val="0"/>
                <w:kern w:val="0"/>
                <w:sz w:val="28"/>
                <w:szCs w:val="28"/>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北猫著；</w:t>
            </w:r>
          </w:p>
        </w:tc>
      </w:tr>
    </w:tbl>
    <w:p>
      <w:pPr>
        <w:numPr>
          <w:ilvl w:val="0"/>
          <w:numId w:val="0"/>
        </w:numPr>
        <w:ind w:firstLine="220" w:firstLineChars="100"/>
        <w:rPr>
          <w:rFonts w:hint="default"/>
          <w:lang w:val="en-US" w:eastAsia="zh-CN"/>
        </w:rPr>
      </w:pPr>
      <w:r>
        <w:rPr>
          <w:rFonts w:hint="eastAsia"/>
          <w:lang w:eastAsia="zh-CN"/>
        </w:rPr>
        <w:t>（</w:t>
      </w:r>
      <w:r>
        <w:rPr>
          <w:rFonts w:hint="eastAsia"/>
          <w:lang w:val="en-US" w:eastAsia="zh-CN"/>
        </w:rPr>
        <w:t>图表9</w:t>
      </w:r>
      <w:r>
        <w:rPr>
          <w:rFonts w:hint="eastAsia"/>
          <w:lang w:eastAsia="zh-CN"/>
        </w:rPr>
        <w:t>）</w:t>
      </w:r>
    </w:p>
    <w:p>
      <w:pPr>
        <w:keepNext w:val="0"/>
        <w:keepLines w:val="0"/>
        <w:widowControl/>
        <w:suppressLineNumbers w:val="0"/>
        <w:jc w:val="left"/>
        <w:textAlignment w:val="center"/>
        <w:rPr>
          <w:rFonts w:hint="default"/>
          <w:lang w:val="en-US" w:eastAsia="zh-CN"/>
        </w:rPr>
      </w:pPr>
    </w:p>
    <w:tbl>
      <w:tblPr>
        <w:tblStyle w:val="16"/>
        <w:tblpPr w:leftFromText="180" w:rightFromText="180" w:vertAnchor="text" w:horzAnchor="page" w:tblpX="1844" w:tblpY="374"/>
        <w:tblOverlap w:val="never"/>
        <w:tblW w:w="86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8"/>
        <w:gridCol w:w="1779"/>
        <w:gridCol w:w="1367"/>
        <w:gridCol w:w="1367"/>
        <w:gridCol w:w="32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605" w:type="dxa"/>
            <w:gridSpan w:val="5"/>
            <w:tcBorders>
              <w:top w:val="single" w:color="000000" w:sz="4" w:space="0"/>
              <w:left w:val="single" w:color="000000" w:sz="4" w:space="0"/>
              <w:bottom w:val="single" w:color="000000" w:sz="4" w:space="0"/>
              <w:right w:val="single" w:color="000000" w:sz="4" w:space="0"/>
            </w:tcBorders>
            <w:shd w:val="clear" w:color="auto" w:fill="548DD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2023年度借阅达人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读者证号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读者名称</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借阅次数</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HSST0112662</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杜易卓</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657</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15933801065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HSST0110332</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杜海萌</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581</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13903184645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HSST0110631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庞田曦</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454</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15531863149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HSST0115725</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田锦霖</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287</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16603189530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HSST0112479</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马仁昊</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 xml:space="preserve">243 </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 xml:space="preserve"> 17743631198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HSST0010422</w:t>
            </w:r>
            <w:bookmarkStart w:id="0" w:name="_GoBack"/>
            <w:bookmarkEnd w:id="0"/>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李彩燕</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200</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15933801065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HSST0011591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刘俊</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154</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18910698389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HSST0002397</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南章才</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125</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15383083994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HSST0010811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安敬</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116</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18330874058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right" w:pos="1563"/>
              </w:tabs>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HSST0008873</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王朝霞</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sz w:val="22"/>
                <w:szCs w:val="22"/>
                <w:u w:val="none"/>
                <w:lang w:val="en-US" w:eastAsia="zh-CN"/>
              </w:rPr>
              <w:t>108</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15930838361</w:t>
            </w:r>
          </w:p>
        </w:tc>
      </w:tr>
    </w:tbl>
    <w:p>
      <w:pPr>
        <w:keepNext w:val="0"/>
        <w:keepLines w:val="0"/>
        <w:pageBreakBefore w:val="0"/>
        <w:widowControl/>
        <w:numPr>
          <w:ilvl w:val="0"/>
          <w:numId w:val="4"/>
        </w:numPr>
        <w:kinsoku/>
        <w:wordWrap/>
        <w:overflowPunct/>
        <w:topLinePunct w:val="0"/>
        <w:autoSpaceDE w:val="0"/>
        <w:autoSpaceDN w:val="0"/>
        <w:bidi w:val="0"/>
        <w:adjustRightInd/>
        <w:snapToGrid/>
        <w:spacing w:before="0" w:after="0" w:line="380" w:lineRule="exact"/>
        <w:ind w:left="0" w:leftChars="0" w:firstLine="0" w:firstLineChars="0"/>
        <w:jc w:val="both"/>
        <w:textAlignment w:val="auto"/>
        <w:outlineLvl w:val="1"/>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年度借阅达人</w:t>
      </w:r>
    </w:p>
    <w:p>
      <w:pPr>
        <w:numPr>
          <w:ilvl w:val="0"/>
          <w:numId w:val="0"/>
        </w:numPr>
        <w:ind w:firstLine="220" w:firstLineChars="100"/>
        <w:rPr>
          <w:rFonts w:hint="eastAsia"/>
          <w:lang w:val="en-US" w:eastAsia="zh-CN"/>
        </w:rPr>
      </w:pPr>
      <w:r>
        <w:rPr>
          <w:rFonts w:hint="eastAsia"/>
          <w:lang w:val="en-US" w:eastAsia="zh-CN"/>
        </w:rPr>
        <w:t>（图表10）</w:t>
      </w:r>
    </w:p>
    <w:p>
      <w:pPr>
        <w:keepNext w:val="0"/>
        <w:keepLines w:val="0"/>
        <w:widowControl/>
        <w:suppressLineNumbers w:val="0"/>
        <w:ind w:firstLine="480" w:firstLineChars="200"/>
        <w:jc w:val="left"/>
        <w:textAlignment w:val="center"/>
        <w:rPr>
          <w:rFonts w:hint="eastAsia" w:ascii="宋体" w:hAnsi="宋体" w:eastAsia="宋体" w:cs="宋体"/>
          <w:color w:val="auto"/>
          <w:sz w:val="24"/>
          <w:szCs w:val="24"/>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left"/>
        <w:textAlignment w:val="auto"/>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autoSpaceDE w:val="0"/>
        <w:autoSpaceDN w:val="0"/>
        <w:spacing w:line="480" w:lineRule="exact"/>
        <w:jc w:val="center"/>
        <w:outlineLvl w:val="0"/>
        <w:rPr>
          <w:rFonts w:hint="eastAsia" w:ascii="黑体" w:hAnsi="黑体" w:eastAsia="黑体" w:cs="黑体"/>
          <w:b/>
          <w:sz w:val="30"/>
          <w:szCs w:val="30"/>
        </w:rPr>
      </w:pPr>
    </w:p>
    <w:p>
      <w:pPr>
        <w:autoSpaceDE w:val="0"/>
        <w:autoSpaceDN w:val="0"/>
        <w:spacing w:line="480" w:lineRule="exact"/>
        <w:jc w:val="center"/>
        <w:outlineLvl w:val="0"/>
        <w:rPr>
          <w:rFonts w:hint="eastAsia" w:ascii="黑体" w:hAnsi="黑体" w:eastAsia="黑体" w:cs="黑体"/>
          <w:b/>
          <w:sz w:val="30"/>
          <w:szCs w:val="30"/>
        </w:rPr>
      </w:pPr>
    </w:p>
    <w:p>
      <w:pPr>
        <w:autoSpaceDE w:val="0"/>
        <w:autoSpaceDN w:val="0"/>
        <w:spacing w:line="480" w:lineRule="exact"/>
        <w:jc w:val="center"/>
        <w:outlineLvl w:val="0"/>
        <w:rPr>
          <w:rFonts w:hint="default" w:ascii="黑体" w:hAnsi="黑体" w:eastAsia="黑体" w:cs="黑体"/>
          <w:sz w:val="30"/>
          <w:szCs w:val="30"/>
          <w:lang w:val="en-US" w:eastAsia="zh-CN"/>
        </w:rPr>
      </w:pPr>
      <w:r>
        <w:rPr>
          <w:rFonts w:hint="eastAsia" w:ascii="黑体" w:hAnsi="黑体" w:eastAsia="黑体" w:cs="黑体"/>
          <w:b/>
          <w:sz w:val="30"/>
          <w:szCs w:val="30"/>
        </w:rPr>
        <w:t>第</w:t>
      </w:r>
      <w:r>
        <w:rPr>
          <w:rFonts w:hint="eastAsia" w:ascii="黑体" w:hAnsi="黑体" w:eastAsia="黑体" w:cs="黑体"/>
          <w:b/>
          <w:sz w:val="30"/>
          <w:szCs w:val="30"/>
          <w:lang w:val="en-US" w:eastAsia="zh-CN"/>
        </w:rPr>
        <w:t>四</w:t>
      </w:r>
      <w:r>
        <w:rPr>
          <w:rFonts w:hint="eastAsia" w:ascii="黑体" w:hAnsi="黑体" w:eastAsia="黑体" w:cs="黑体"/>
          <w:b/>
          <w:sz w:val="30"/>
          <w:szCs w:val="30"/>
        </w:rPr>
        <w:t xml:space="preserve">章 </w:t>
      </w:r>
      <w:r>
        <w:rPr>
          <w:rFonts w:hint="eastAsia" w:ascii="黑体" w:hAnsi="黑体" w:eastAsia="黑体" w:cs="黑体"/>
          <w:b/>
          <w:sz w:val="30"/>
          <w:szCs w:val="30"/>
          <w:lang w:val="en-US" w:eastAsia="zh-CN"/>
        </w:rPr>
        <w:t>衡水市图书馆</w:t>
      </w:r>
      <w:r>
        <w:rPr>
          <w:rFonts w:hint="eastAsia" w:ascii="黑体" w:hAnsi="黑体" w:eastAsia="黑体" w:cs="黑体"/>
          <w:b/>
          <w:sz w:val="30"/>
          <w:szCs w:val="30"/>
        </w:rPr>
        <w:t>202</w:t>
      </w:r>
      <w:r>
        <w:rPr>
          <w:rFonts w:hint="eastAsia" w:ascii="黑体" w:hAnsi="黑体" w:eastAsia="黑体" w:cs="黑体"/>
          <w:b/>
          <w:sz w:val="30"/>
          <w:szCs w:val="30"/>
          <w:lang w:val="en-US" w:eastAsia="zh-CN"/>
        </w:rPr>
        <w:t>3</w:t>
      </w:r>
      <w:r>
        <w:rPr>
          <w:rFonts w:hint="eastAsia" w:ascii="黑体" w:hAnsi="黑体" w:eastAsia="黑体" w:cs="黑体"/>
          <w:b/>
          <w:sz w:val="30"/>
          <w:szCs w:val="30"/>
        </w:rPr>
        <w:t>年</w:t>
      </w:r>
      <w:r>
        <w:rPr>
          <w:rFonts w:hint="eastAsia" w:ascii="黑体" w:hAnsi="黑体" w:eastAsia="黑体" w:cs="黑体"/>
          <w:b/>
          <w:sz w:val="30"/>
          <w:szCs w:val="30"/>
          <w:lang w:val="en-US" w:eastAsia="zh-CN"/>
        </w:rPr>
        <w:t>活动掠影</w:t>
      </w:r>
    </w:p>
    <w:p>
      <w:pPr>
        <w:numPr>
          <w:ilvl w:val="0"/>
          <w:numId w:val="0"/>
        </w:numPr>
        <w:autoSpaceDE w:val="0"/>
        <w:autoSpaceDN w:val="0"/>
        <w:spacing w:line="480" w:lineRule="exact"/>
        <w:jc w:val="left"/>
        <w:outlineLvl w:val="9"/>
        <w:rPr>
          <w:rFonts w:hint="eastAsia" w:ascii="黑体" w:hAnsi="黑体" w:eastAsia="黑体" w:cs="黑体"/>
          <w:b/>
          <w:sz w:val="30"/>
          <w:szCs w:val="30"/>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both"/>
        <w:textAlignment w:val="auto"/>
        <w:outlineLvl w:val="9"/>
        <w:rPr>
          <w:rFonts w:hint="default" w:ascii="宋体" w:hAnsi="宋体" w:eastAsia="宋体" w:cs="宋体"/>
          <w:b w:val="0"/>
          <w:bCs/>
          <w:sz w:val="24"/>
          <w:szCs w:val="24"/>
          <w:lang w:val="en-US" w:eastAsia="zh-CN"/>
        </w:rPr>
      </w:pPr>
      <w:r>
        <w:rPr>
          <w:rFonts w:hint="eastAsia" w:eastAsiaTheme="minorEastAsia"/>
          <w:lang w:eastAsia="zh-CN"/>
        </w:rPr>
        <w:drawing>
          <wp:inline distT="0" distB="0" distL="114300" distR="114300">
            <wp:extent cx="2457450" cy="1693545"/>
            <wp:effectExtent l="0" t="0" r="0" b="1905"/>
            <wp:docPr id="11" name="图片 11" descr="DSC_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_9953"/>
                    <pic:cNvPicPr>
                      <a:picLocks noChangeAspect="1"/>
                    </pic:cNvPicPr>
                  </pic:nvPicPr>
                  <pic:blipFill>
                    <a:blip r:embed="rId16"/>
                    <a:stretch>
                      <a:fillRect/>
                    </a:stretch>
                  </pic:blipFill>
                  <pic:spPr>
                    <a:xfrm>
                      <a:off x="0" y="0"/>
                      <a:ext cx="2457450" cy="1693545"/>
                    </a:xfrm>
                    <a:prstGeom prst="rect">
                      <a:avLst/>
                    </a:prstGeom>
                  </pic:spPr>
                </pic:pic>
              </a:graphicData>
            </a:graphic>
          </wp:inline>
        </w:drawing>
      </w:r>
      <w:r>
        <w:rPr>
          <w:rFonts w:hint="eastAsia" w:ascii="宋体" w:hAnsi="宋体" w:eastAsia="宋体" w:cs="宋体"/>
          <w:b w:val="0"/>
          <w:bCs/>
          <w:sz w:val="24"/>
          <w:szCs w:val="24"/>
          <w:lang w:val="en-US" w:eastAsia="zh-CN"/>
        </w:rPr>
        <w:t xml:space="preserve">    </w:t>
      </w:r>
      <w:r>
        <w:rPr>
          <w:rFonts w:hint="eastAsia" w:eastAsiaTheme="minorEastAsia"/>
          <w:lang w:eastAsia="zh-CN"/>
        </w:rPr>
        <w:drawing>
          <wp:inline distT="0" distB="0" distL="114300" distR="114300">
            <wp:extent cx="2368550" cy="1682115"/>
            <wp:effectExtent l="0" t="0" r="12700" b="13335"/>
            <wp:docPr id="12" name="图片 12" descr="a12089ab67a4edd10a7df506a496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12089ab67a4edd10a7df506a496cc5"/>
                    <pic:cNvPicPr>
                      <a:picLocks noChangeAspect="1"/>
                    </pic:cNvPicPr>
                  </pic:nvPicPr>
                  <pic:blipFill>
                    <a:blip r:embed="rId17"/>
                    <a:stretch>
                      <a:fillRect/>
                    </a:stretch>
                  </pic:blipFill>
                  <pic:spPr>
                    <a:xfrm>
                      <a:off x="0" y="0"/>
                      <a:ext cx="2368550" cy="1682115"/>
                    </a:xfrm>
                    <a:prstGeom prst="rect">
                      <a:avLst/>
                    </a:prstGeom>
                  </pic:spPr>
                </pic:pic>
              </a:graphicData>
            </a:graphic>
          </wp:inline>
        </w:drawing>
      </w:r>
    </w:p>
    <w:p>
      <w:pPr>
        <w:autoSpaceDE w:val="0"/>
        <w:autoSpaceDN w:val="0"/>
        <w:spacing w:line="240" w:lineRule="exact"/>
        <w:ind w:left="0"/>
        <w:jc w:val="both"/>
        <w:rPr>
          <w:rFonts w:hint="default" w:ascii="仿宋" w:hAnsi="仿宋" w:eastAsia="仿宋" w:cs="仿宋"/>
          <w:b w:val="0"/>
          <w:bCs w:val="0"/>
          <w:color w:val="000000"/>
          <w:sz w:val="18"/>
          <w:szCs w:val="18"/>
          <w:lang w:val="en-US" w:eastAsia="zh-CN"/>
        </w:rPr>
      </w:pPr>
      <w:r>
        <w:rPr>
          <w:rFonts w:hint="eastAsia" w:ascii="仿宋" w:hAnsi="仿宋" w:eastAsia="仿宋" w:cs="仿宋"/>
          <w:b w:val="0"/>
          <w:bCs w:val="0"/>
          <w:sz w:val="18"/>
          <w:szCs w:val="18"/>
          <w:lang w:val="en-US" w:eastAsia="zh-CN"/>
        </w:rPr>
        <w:t>【儒乡雅韵】玉兔呈祥贺新年 迎春纳福送春联                    春节阅读市集</w:t>
      </w:r>
    </w:p>
    <w:p>
      <w:pPr>
        <w:keepNext w:val="0"/>
        <w:keepLines w:val="0"/>
        <w:pageBreakBefore w:val="0"/>
        <w:widowControl/>
        <w:kinsoku/>
        <w:wordWrap/>
        <w:overflowPunct/>
        <w:topLinePunct w:val="0"/>
        <w:autoSpaceDE w:val="0"/>
        <w:autoSpaceDN w:val="0"/>
        <w:bidi w:val="0"/>
        <w:adjustRightInd/>
        <w:snapToGrid/>
        <w:spacing w:line="240" w:lineRule="auto"/>
        <w:ind w:left="0"/>
        <w:jc w:val="both"/>
        <w:textAlignment w:val="auto"/>
        <w:rPr>
          <w:rFonts w:hint="default" w:ascii="仿宋" w:hAnsi="仿宋" w:eastAsia="仿宋" w:cs="仿宋"/>
          <w:b w:val="0"/>
          <w:bCs w:val="0"/>
          <w:color w:val="000000"/>
          <w:sz w:val="18"/>
          <w:szCs w:val="18"/>
          <w:lang w:val="en-US" w:eastAsia="zh-CN"/>
        </w:rPr>
      </w:pPr>
      <w:r>
        <w:rPr>
          <w:rFonts w:hint="eastAsia" w:eastAsiaTheme="minorEastAsia"/>
          <w:lang w:eastAsia="zh-CN"/>
        </w:rPr>
        <w:drawing>
          <wp:inline distT="0" distB="0" distL="114300" distR="114300">
            <wp:extent cx="2476500" cy="1693545"/>
            <wp:effectExtent l="0" t="0" r="0" b="1905"/>
            <wp:docPr id="13" name="图片 13" descr="DSC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0031"/>
                    <pic:cNvPicPr>
                      <a:picLocks noChangeAspect="1"/>
                    </pic:cNvPicPr>
                  </pic:nvPicPr>
                  <pic:blipFill>
                    <a:blip r:embed="rId18"/>
                    <a:stretch>
                      <a:fillRect/>
                    </a:stretch>
                  </pic:blipFill>
                  <pic:spPr>
                    <a:xfrm>
                      <a:off x="0" y="0"/>
                      <a:ext cx="2476500" cy="1693545"/>
                    </a:xfrm>
                    <a:prstGeom prst="rect">
                      <a:avLst/>
                    </a:prstGeom>
                  </pic:spPr>
                </pic:pic>
              </a:graphicData>
            </a:graphic>
          </wp:inline>
        </w:drawing>
      </w:r>
      <w:r>
        <w:rPr>
          <w:rFonts w:hint="eastAsia" w:ascii="仿宋" w:hAnsi="仿宋" w:eastAsia="仿宋" w:cs="仿宋"/>
          <w:b w:val="0"/>
          <w:bCs w:val="0"/>
          <w:color w:val="000000"/>
          <w:sz w:val="18"/>
          <w:szCs w:val="18"/>
          <w:lang w:val="en-US" w:eastAsia="zh-CN"/>
        </w:rPr>
        <w:t xml:space="preserve">     </w:t>
      </w:r>
      <w:r>
        <w:rPr>
          <w:rFonts w:hint="eastAsia" w:eastAsiaTheme="minorEastAsia"/>
          <w:lang w:eastAsia="zh-CN"/>
        </w:rPr>
        <w:drawing>
          <wp:inline distT="0" distB="0" distL="114300" distR="114300">
            <wp:extent cx="2403475" cy="1701800"/>
            <wp:effectExtent l="0" t="0" r="15875" b="12700"/>
            <wp:docPr id="15" name="图片 15" descr="0b4c0cfeb08d0f3ff89e0b8df8cc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4c0cfeb08d0f3ff89e0b8df8cc35c"/>
                    <pic:cNvPicPr>
                      <a:picLocks noChangeAspect="1"/>
                    </pic:cNvPicPr>
                  </pic:nvPicPr>
                  <pic:blipFill>
                    <a:blip r:embed="rId19"/>
                    <a:stretch>
                      <a:fillRect/>
                    </a:stretch>
                  </pic:blipFill>
                  <pic:spPr>
                    <a:xfrm>
                      <a:off x="0" y="0"/>
                      <a:ext cx="2403475" cy="170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240" w:lineRule="auto"/>
        <w:ind w:left="0"/>
        <w:jc w:val="both"/>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 xml:space="preserve">衡水市“大家读”阅读推广人案例观摩分享会活动  第二届“城乡手拉手 阅读交朋友”进校园阅读推广活动 </w:t>
      </w:r>
    </w:p>
    <w:p>
      <w:pPr>
        <w:keepNext w:val="0"/>
        <w:keepLines w:val="0"/>
        <w:pageBreakBefore w:val="0"/>
        <w:widowControl/>
        <w:kinsoku/>
        <w:wordWrap/>
        <w:overflowPunct/>
        <w:topLinePunct w:val="0"/>
        <w:autoSpaceDE w:val="0"/>
        <w:autoSpaceDN w:val="0"/>
        <w:bidi w:val="0"/>
        <w:adjustRightInd/>
        <w:snapToGrid/>
        <w:spacing w:line="240" w:lineRule="auto"/>
        <w:ind w:left="0"/>
        <w:jc w:val="both"/>
        <w:textAlignment w:val="auto"/>
        <w:rPr>
          <w:rFonts w:hint="default" w:ascii="仿宋" w:hAnsi="仿宋" w:eastAsia="仿宋" w:cs="仿宋"/>
          <w:b w:val="0"/>
          <w:bCs w:val="0"/>
          <w:color w:val="000000"/>
          <w:sz w:val="18"/>
          <w:szCs w:val="18"/>
          <w:lang w:val="en-US" w:eastAsia="zh-CN"/>
        </w:rPr>
      </w:pPr>
      <w:r>
        <w:rPr>
          <w:rFonts w:hint="eastAsia" w:eastAsiaTheme="minorEastAsia"/>
          <w:lang w:eastAsia="zh-CN"/>
        </w:rPr>
        <w:drawing>
          <wp:inline distT="0" distB="0" distL="114300" distR="114300">
            <wp:extent cx="2442845" cy="1751330"/>
            <wp:effectExtent l="0" t="0" r="14605" b="1270"/>
            <wp:docPr id="16" name="图片 16" descr="b8e72f0dd448ce7ab7d62879ae0f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8e72f0dd448ce7ab7d62879ae0fc50"/>
                    <pic:cNvPicPr>
                      <a:picLocks noChangeAspect="1"/>
                    </pic:cNvPicPr>
                  </pic:nvPicPr>
                  <pic:blipFill>
                    <a:blip r:embed="rId20"/>
                    <a:stretch>
                      <a:fillRect/>
                    </a:stretch>
                  </pic:blipFill>
                  <pic:spPr>
                    <a:xfrm>
                      <a:off x="0" y="0"/>
                      <a:ext cx="2442845" cy="1751330"/>
                    </a:xfrm>
                    <a:prstGeom prst="rect">
                      <a:avLst/>
                    </a:prstGeom>
                  </pic:spPr>
                </pic:pic>
              </a:graphicData>
            </a:graphic>
          </wp:inline>
        </w:drawing>
      </w:r>
      <w:r>
        <w:rPr>
          <w:rFonts w:hint="eastAsia" w:ascii="仿宋" w:hAnsi="仿宋" w:eastAsia="仿宋" w:cs="仿宋"/>
          <w:b w:val="0"/>
          <w:bCs w:val="0"/>
          <w:color w:val="000000"/>
          <w:sz w:val="18"/>
          <w:szCs w:val="18"/>
          <w:lang w:val="en-US" w:eastAsia="zh-CN"/>
        </w:rPr>
        <w:t xml:space="preserve">     </w:t>
      </w:r>
      <w:r>
        <w:rPr>
          <w:rFonts w:hint="eastAsia" w:eastAsiaTheme="minorEastAsia"/>
          <w:lang w:eastAsia="zh-CN"/>
        </w:rPr>
        <w:drawing>
          <wp:inline distT="0" distB="0" distL="114300" distR="114300">
            <wp:extent cx="2495550" cy="1743075"/>
            <wp:effectExtent l="0" t="0" r="0" b="9525"/>
            <wp:docPr id="18" name="图片 18" descr="def01aadecd56f3af831341d84bd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ef01aadecd56f3af831341d84bd9bf"/>
                    <pic:cNvPicPr>
                      <a:picLocks noChangeAspect="1"/>
                    </pic:cNvPicPr>
                  </pic:nvPicPr>
                  <pic:blipFill>
                    <a:blip r:embed="rId21"/>
                    <a:stretch>
                      <a:fillRect/>
                    </a:stretch>
                  </pic:blipFill>
                  <pic:spPr>
                    <a:xfrm>
                      <a:off x="0" y="0"/>
                      <a:ext cx="2495550" cy="1743075"/>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240" w:lineRule="auto"/>
        <w:ind w:left="4680" w:hanging="4680" w:hangingChars="2600"/>
        <w:jc w:val="both"/>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“我们的节日 清明”衡水市图书馆第三届风筝节  “滋养民族心灵 培育文化自信”衡水市图书馆4.23世界读书日暨公共图书馆服务宣传周启动仪式</w:t>
      </w:r>
    </w:p>
    <w:p>
      <w:pPr>
        <w:keepNext w:val="0"/>
        <w:keepLines w:val="0"/>
        <w:pageBreakBefore w:val="0"/>
        <w:widowControl/>
        <w:kinsoku/>
        <w:wordWrap/>
        <w:overflowPunct/>
        <w:topLinePunct w:val="0"/>
        <w:autoSpaceDE w:val="0"/>
        <w:autoSpaceDN w:val="0"/>
        <w:bidi w:val="0"/>
        <w:adjustRightInd/>
        <w:snapToGrid/>
        <w:spacing w:line="240" w:lineRule="auto"/>
        <w:ind w:left="0"/>
        <w:jc w:val="both"/>
        <w:textAlignment w:val="auto"/>
        <w:rPr>
          <w:rFonts w:hint="default" w:ascii="仿宋" w:hAnsi="仿宋" w:eastAsia="仿宋" w:cs="仿宋"/>
          <w:b w:val="0"/>
          <w:bCs w:val="0"/>
          <w:color w:val="000000"/>
          <w:sz w:val="18"/>
          <w:szCs w:val="18"/>
          <w:lang w:val="en-US" w:eastAsia="zh-CN"/>
        </w:rPr>
      </w:pPr>
      <w:r>
        <w:rPr>
          <w:rFonts w:hint="eastAsia" w:eastAsiaTheme="minorEastAsia"/>
          <w:lang w:eastAsia="zh-CN"/>
        </w:rPr>
        <w:drawing>
          <wp:inline distT="0" distB="0" distL="114300" distR="114300">
            <wp:extent cx="2528570" cy="1770380"/>
            <wp:effectExtent l="0" t="0" r="5080" b="1270"/>
            <wp:docPr id="19" name="图片 19" descr="237f89f19c0f7ab08ce513626c6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37f89f19c0f7ab08ce513626c66942"/>
                    <pic:cNvPicPr>
                      <a:picLocks noChangeAspect="1"/>
                    </pic:cNvPicPr>
                  </pic:nvPicPr>
                  <pic:blipFill>
                    <a:blip r:embed="rId22"/>
                    <a:stretch>
                      <a:fillRect/>
                    </a:stretch>
                  </pic:blipFill>
                  <pic:spPr>
                    <a:xfrm>
                      <a:off x="0" y="0"/>
                      <a:ext cx="2528570" cy="1770380"/>
                    </a:xfrm>
                    <a:prstGeom prst="rect">
                      <a:avLst/>
                    </a:prstGeom>
                  </pic:spPr>
                </pic:pic>
              </a:graphicData>
            </a:graphic>
          </wp:inline>
        </w:drawing>
      </w:r>
      <w:r>
        <w:rPr>
          <w:rFonts w:hint="eastAsia" w:ascii="仿宋" w:hAnsi="仿宋" w:eastAsia="仿宋" w:cs="仿宋"/>
          <w:b w:val="0"/>
          <w:bCs w:val="0"/>
          <w:color w:val="000000"/>
          <w:sz w:val="18"/>
          <w:szCs w:val="18"/>
          <w:lang w:val="en-US" w:eastAsia="zh-CN"/>
        </w:rPr>
        <w:t xml:space="preserve">    </w:t>
      </w:r>
      <w:r>
        <w:rPr>
          <w:rFonts w:hint="eastAsia" w:eastAsiaTheme="minorEastAsia"/>
          <w:lang w:eastAsia="zh-CN"/>
        </w:rPr>
        <w:drawing>
          <wp:inline distT="0" distB="0" distL="114300" distR="114300">
            <wp:extent cx="2515870" cy="1776095"/>
            <wp:effectExtent l="0" t="0" r="17780" b="14605"/>
            <wp:docPr id="20" name="图片 20" descr="23e8f1ca404719d9b0a9fe7256a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e8f1ca404719d9b0a9fe7256a0080"/>
                    <pic:cNvPicPr>
                      <a:picLocks noChangeAspect="1"/>
                    </pic:cNvPicPr>
                  </pic:nvPicPr>
                  <pic:blipFill>
                    <a:blip r:embed="rId23"/>
                    <a:stretch>
                      <a:fillRect/>
                    </a:stretch>
                  </pic:blipFill>
                  <pic:spPr>
                    <a:xfrm>
                      <a:off x="0" y="0"/>
                      <a:ext cx="2515870" cy="1776095"/>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240" w:lineRule="auto"/>
        <w:ind w:left="5040" w:hanging="5040" w:hangingChars="2800"/>
        <w:jc w:val="both"/>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“繁杂生活的人生出口”行走的图书馆世界读书日活动      【书香下午茶】“带着图书去露营”</w:t>
      </w:r>
    </w:p>
    <w:p>
      <w:pPr>
        <w:keepNext w:val="0"/>
        <w:keepLines w:val="0"/>
        <w:pageBreakBefore w:val="0"/>
        <w:widowControl/>
        <w:kinsoku/>
        <w:wordWrap/>
        <w:overflowPunct/>
        <w:topLinePunct w:val="0"/>
        <w:autoSpaceDE w:val="0"/>
        <w:autoSpaceDN w:val="0"/>
        <w:bidi w:val="0"/>
        <w:adjustRightInd/>
        <w:snapToGrid/>
        <w:spacing w:line="240" w:lineRule="auto"/>
        <w:ind w:firstLine="5040" w:firstLineChars="2800"/>
        <w:jc w:val="both"/>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4.23世界读书日共读一小时活动</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仿宋" w:hAnsi="仿宋" w:eastAsia="仿宋" w:cs="仿宋"/>
          <w:b w:val="0"/>
          <w:bCs w:val="0"/>
          <w:color w:val="000000"/>
          <w:sz w:val="18"/>
          <w:szCs w:val="18"/>
          <w:lang w:val="en-US" w:eastAsia="zh-CN"/>
        </w:rPr>
      </w:pPr>
    </w:p>
    <w:p>
      <w:pPr>
        <w:numPr>
          <w:ilvl w:val="0"/>
          <w:numId w:val="0"/>
        </w:numPr>
        <w:autoSpaceDE w:val="0"/>
        <w:autoSpaceDN w:val="0"/>
        <w:spacing w:line="240" w:lineRule="auto"/>
        <w:jc w:val="both"/>
        <w:outlineLvl w:val="9"/>
        <w:rPr>
          <w:rFonts w:hint="eastAsia" w:ascii="宋体" w:hAnsi="宋体" w:eastAsia="宋体" w:cs="宋体"/>
          <w:b w:val="0"/>
          <w:bCs/>
          <w:sz w:val="24"/>
          <w:szCs w:val="24"/>
          <w:lang w:val="en-US" w:eastAsia="zh-CN"/>
        </w:rPr>
      </w:pPr>
      <w:r>
        <w:rPr>
          <w:rFonts w:hint="eastAsia" w:eastAsiaTheme="minorEastAsia"/>
          <w:lang w:eastAsia="zh-CN"/>
        </w:rPr>
        <w:drawing>
          <wp:inline distT="0" distB="0" distL="114300" distR="114300">
            <wp:extent cx="2512695" cy="1762760"/>
            <wp:effectExtent l="0" t="0" r="1905" b="8890"/>
            <wp:docPr id="21" name="图片 21" descr="微信图片_2023050413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504132205"/>
                    <pic:cNvPicPr>
                      <a:picLocks noChangeAspect="1"/>
                    </pic:cNvPicPr>
                  </pic:nvPicPr>
                  <pic:blipFill>
                    <a:blip r:embed="rId24"/>
                    <a:stretch>
                      <a:fillRect/>
                    </a:stretch>
                  </pic:blipFill>
                  <pic:spPr>
                    <a:xfrm>
                      <a:off x="0" y="0"/>
                      <a:ext cx="2512695" cy="1762760"/>
                    </a:xfrm>
                    <a:prstGeom prst="rect">
                      <a:avLst/>
                    </a:prstGeom>
                  </pic:spPr>
                </pic:pic>
              </a:graphicData>
            </a:graphic>
          </wp:inline>
        </w:drawing>
      </w:r>
      <w:r>
        <w:rPr>
          <w:rFonts w:hint="eastAsia" w:ascii="宋体" w:hAnsi="宋体" w:eastAsia="宋体" w:cs="宋体"/>
          <w:b w:val="0"/>
          <w:bCs/>
          <w:sz w:val="24"/>
          <w:szCs w:val="24"/>
          <w:lang w:val="en-US" w:eastAsia="zh-CN"/>
        </w:rPr>
        <w:t xml:space="preserve">   </w:t>
      </w:r>
      <w:r>
        <w:rPr>
          <w:rFonts w:hint="eastAsia" w:eastAsiaTheme="minorEastAsia"/>
          <w:lang w:eastAsia="zh-CN"/>
        </w:rPr>
        <w:drawing>
          <wp:inline distT="0" distB="0" distL="114300" distR="114300">
            <wp:extent cx="2609850" cy="1765300"/>
            <wp:effectExtent l="0" t="0" r="0" b="6350"/>
            <wp:docPr id="22" name="图片 22" descr="DSC_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_2627"/>
                    <pic:cNvPicPr>
                      <a:picLocks noChangeAspect="1"/>
                    </pic:cNvPicPr>
                  </pic:nvPicPr>
                  <pic:blipFill>
                    <a:blip r:embed="rId25"/>
                    <a:stretch>
                      <a:fillRect/>
                    </a:stretch>
                  </pic:blipFill>
                  <pic:spPr>
                    <a:xfrm>
                      <a:off x="0" y="0"/>
                      <a:ext cx="2609850" cy="17653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240" w:lineRule="auto"/>
        <w:ind w:firstLine="540" w:firstLineChars="300"/>
        <w:jc w:val="both"/>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衡水市图书馆首届青少年讲书人竞赛           儿童眼中的世界——知名作家赵卯卯阅读分享会</w:t>
      </w:r>
    </w:p>
    <w:p>
      <w:pPr>
        <w:numPr>
          <w:ilvl w:val="0"/>
          <w:numId w:val="0"/>
        </w:numPr>
        <w:autoSpaceDE w:val="0"/>
        <w:autoSpaceDN w:val="0"/>
        <w:spacing w:line="240" w:lineRule="auto"/>
        <w:jc w:val="both"/>
        <w:outlineLvl w:val="9"/>
        <w:rPr>
          <w:rFonts w:hint="default" w:ascii="宋体" w:hAnsi="宋体" w:eastAsia="宋体" w:cs="宋体"/>
          <w:b w:val="0"/>
          <w:bCs/>
          <w:sz w:val="24"/>
          <w:szCs w:val="24"/>
          <w:lang w:val="en-US" w:eastAsia="zh-CN"/>
        </w:rPr>
      </w:pPr>
      <w:r>
        <w:rPr>
          <w:rFonts w:hint="eastAsia" w:eastAsiaTheme="minorEastAsia"/>
          <w:lang w:eastAsia="zh-CN"/>
        </w:rPr>
        <w:drawing>
          <wp:inline distT="0" distB="0" distL="114300" distR="114300">
            <wp:extent cx="2534285" cy="1752600"/>
            <wp:effectExtent l="0" t="0" r="18415" b="0"/>
            <wp:docPr id="23" name="图片 23" descr="19d7c18c0316c0252f0cded6df6a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9d7c18c0316c0252f0cded6df6a71d"/>
                    <pic:cNvPicPr>
                      <a:picLocks noChangeAspect="1"/>
                    </pic:cNvPicPr>
                  </pic:nvPicPr>
                  <pic:blipFill>
                    <a:blip r:embed="rId26"/>
                    <a:stretch>
                      <a:fillRect/>
                    </a:stretch>
                  </pic:blipFill>
                  <pic:spPr>
                    <a:xfrm>
                      <a:off x="0" y="0"/>
                      <a:ext cx="2534285" cy="1752600"/>
                    </a:xfrm>
                    <a:prstGeom prst="rect">
                      <a:avLst/>
                    </a:prstGeom>
                  </pic:spPr>
                </pic:pic>
              </a:graphicData>
            </a:graphic>
          </wp:inline>
        </w:drawing>
      </w:r>
      <w:r>
        <w:rPr>
          <w:rFonts w:hint="eastAsia" w:ascii="宋体" w:hAnsi="宋体" w:eastAsia="宋体" w:cs="宋体"/>
          <w:b w:val="0"/>
          <w:bCs/>
          <w:sz w:val="24"/>
          <w:szCs w:val="24"/>
          <w:lang w:val="en-US" w:eastAsia="zh-CN"/>
        </w:rPr>
        <w:t xml:space="preserve">   </w:t>
      </w:r>
      <w:r>
        <w:rPr>
          <w:rFonts w:hint="eastAsia" w:eastAsiaTheme="minorEastAsia"/>
          <w:lang w:eastAsia="zh-CN"/>
        </w:rPr>
        <w:drawing>
          <wp:inline distT="0" distB="0" distL="114300" distR="114300">
            <wp:extent cx="2555875" cy="1732915"/>
            <wp:effectExtent l="0" t="0" r="15875" b="635"/>
            <wp:docPr id="24" name="图片 24" descr="d58cbdc67ea45d0ec106e73ee33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58cbdc67ea45d0ec106e73ee331587"/>
                    <pic:cNvPicPr>
                      <a:picLocks noChangeAspect="1"/>
                    </pic:cNvPicPr>
                  </pic:nvPicPr>
                  <pic:blipFill>
                    <a:blip r:embed="rId27"/>
                    <a:stretch>
                      <a:fillRect/>
                    </a:stretch>
                  </pic:blipFill>
                  <pic:spPr>
                    <a:xfrm>
                      <a:off x="0" y="0"/>
                      <a:ext cx="2555875" cy="1732915"/>
                    </a:xfrm>
                    <a:prstGeom prst="rect">
                      <a:avLst/>
                    </a:prstGeom>
                  </pic:spPr>
                </pic:pic>
              </a:graphicData>
            </a:graphic>
          </wp:inline>
        </w:drawing>
      </w:r>
    </w:p>
    <w:p>
      <w:pPr>
        <w:numPr>
          <w:ilvl w:val="0"/>
          <w:numId w:val="0"/>
        </w:numPr>
        <w:autoSpaceDE w:val="0"/>
        <w:autoSpaceDN w:val="0"/>
        <w:spacing w:line="240" w:lineRule="auto"/>
        <w:jc w:val="both"/>
        <w:outlineLvl w:val="9"/>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童年时光机系列—没有WIFI的童年 重拾童年怀旧读物展 “长安三万里 诗书照今古”暑期传统文化活动</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both"/>
        <w:textAlignment w:val="auto"/>
        <w:rPr>
          <w:rFonts w:hint="eastAsia" w:ascii="仿宋" w:hAnsi="仿宋" w:eastAsia="仿宋" w:cs="仿宋"/>
          <w:b w:val="0"/>
          <w:bCs w:val="0"/>
          <w:color w:val="000000"/>
          <w:sz w:val="18"/>
          <w:szCs w:val="18"/>
          <w:lang w:val="en-US" w:eastAsia="zh-CN"/>
        </w:rPr>
      </w:pPr>
      <w:r>
        <w:rPr>
          <w:rFonts w:hint="eastAsia" w:eastAsiaTheme="minorEastAsia"/>
          <w:lang w:eastAsia="zh-CN"/>
        </w:rPr>
        <w:drawing>
          <wp:inline distT="0" distB="0" distL="114300" distR="114300">
            <wp:extent cx="2553335" cy="1786890"/>
            <wp:effectExtent l="0" t="0" r="18415" b="3810"/>
            <wp:docPr id="25" name="图片 25" descr="DSC_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SC_3109"/>
                    <pic:cNvPicPr>
                      <a:picLocks noChangeAspect="1"/>
                    </pic:cNvPicPr>
                  </pic:nvPicPr>
                  <pic:blipFill>
                    <a:blip r:embed="rId28"/>
                    <a:stretch>
                      <a:fillRect/>
                    </a:stretch>
                  </pic:blipFill>
                  <pic:spPr>
                    <a:xfrm>
                      <a:off x="0" y="0"/>
                      <a:ext cx="2553335" cy="1786890"/>
                    </a:xfrm>
                    <a:prstGeom prst="rect">
                      <a:avLst/>
                    </a:prstGeom>
                  </pic:spPr>
                </pic:pic>
              </a:graphicData>
            </a:graphic>
          </wp:inline>
        </w:drawing>
      </w:r>
      <w:r>
        <w:rPr>
          <w:rFonts w:hint="eastAsia" w:ascii="仿宋" w:hAnsi="仿宋" w:eastAsia="仿宋" w:cs="仿宋"/>
          <w:b w:val="0"/>
          <w:bCs w:val="0"/>
          <w:color w:val="000000"/>
          <w:sz w:val="18"/>
          <w:szCs w:val="18"/>
          <w:lang w:val="en-US" w:eastAsia="zh-CN"/>
        </w:rPr>
        <w:t xml:space="preserve">    </w:t>
      </w:r>
      <w:r>
        <w:rPr>
          <w:rFonts w:hint="eastAsia" w:eastAsiaTheme="minorEastAsia"/>
          <w:lang w:eastAsia="zh-CN"/>
        </w:rPr>
        <w:drawing>
          <wp:inline distT="0" distB="0" distL="114300" distR="114300">
            <wp:extent cx="2505710" cy="1760855"/>
            <wp:effectExtent l="0" t="0" r="8890" b="10795"/>
            <wp:docPr id="30" name="图片 3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
                    <pic:cNvPicPr>
                      <a:picLocks noChangeAspect="1"/>
                    </pic:cNvPicPr>
                  </pic:nvPicPr>
                  <pic:blipFill>
                    <a:blip r:embed="rId29"/>
                    <a:stretch>
                      <a:fillRect/>
                    </a:stretch>
                  </pic:blipFill>
                  <pic:spPr>
                    <a:xfrm>
                      <a:off x="0" y="0"/>
                      <a:ext cx="2505710" cy="176085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ind w:left="4655" w:leftChars="1134" w:hanging="2160" w:hangingChars="1200"/>
        <w:jc w:val="both"/>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 xml:space="preserve">衡水市图书馆第二届暑期阅读夏令营    </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both"/>
        <w:textAlignment w:val="auto"/>
        <w:rPr>
          <w:rFonts w:hint="eastAsia" w:ascii="仿宋" w:hAnsi="仿宋" w:eastAsia="仿宋" w:cs="仿宋"/>
          <w:b w:val="0"/>
          <w:bCs w:val="0"/>
          <w:color w:val="000000"/>
          <w:sz w:val="18"/>
          <w:szCs w:val="18"/>
          <w:lang w:val="en-US" w:eastAsia="zh-CN"/>
        </w:rPr>
      </w:pPr>
      <w:r>
        <w:rPr>
          <w:rFonts w:hint="eastAsia" w:eastAsiaTheme="minorEastAsia"/>
          <w:lang w:eastAsia="zh-CN"/>
        </w:rPr>
        <w:drawing>
          <wp:inline distT="0" distB="0" distL="114300" distR="114300">
            <wp:extent cx="5416550" cy="2747645"/>
            <wp:effectExtent l="0" t="0" r="12700" b="14605"/>
            <wp:docPr id="29" name="图片 29" descr="4d80dda3112aa9b5ec120aa9136f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d80dda3112aa9b5ec120aa9136ff30"/>
                    <pic:cNvPicPr>
                      <a:picLocks noChangeAspect="1"/>
                    </pic:cNvPicPr>
                  </pic:nvPicPr>
                  <pic:blipFill>
                    <a:blip r:embed="rId30"/>
                    <a:stretch>
                      <a:fillRect/>
                    </a:stretch>
                  </pic:blipFill>
                  <pic:spPr>
                    <a:xfrm>
                      <a:off x="0" y="0"/>
                      <a:ext cx="5416550" cy="274764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ind w:firstLine="1440" w:firstLineChars="800"/>
        <w:jc w:val="both"/>
        <w:textAlignment w:val="auto"/>
        <w:rPr>
          <w:rFonts w:hint="default" w:ascii="仿宋" w:hAnsi="仿宋" w:eastAsia="仿宋" w:cs="仿宋"/>
          <w:b w:val="0"/>
          <w:bCs w:val="0"/>
          <w:color w:val="000000"/>
          <w:sz w:val="18"/>
          <w:szCs w:val="18"/>
          <w:lang w:val="en-US" w:eastAsia="zh-CN"/>
        </w:rPr>
        <w:sectPr>
          <w:pgSz w:w="11900" w:h="16820"/>
          <w:pgMar w:top="0" w:right="1620" w:bottom="0" w:left="1740" w:header="720" w:footer="720" w:gutter="0"/>
          <w:pgBorders>
            <w:top w:val="none" w:sz="0" w:space="0"/>
            <w:left w:val="none" w:sz="0" w:space="0"/>
            <w:bottom w:val="none" w:sz="0" w:space="0"/>
            <w:right w:val="none" w:sz="0" w:space="0"/>
          </w:pgBorders>
          <w:pgNumType w:fmt="decimal"/>
          <w:cols w:space="720" w:num="1"/>
        </w:sectPr>
      </w:pPr>
      <w:r>
        <w:rPr>
          <w:rFonts w:hint="eastAsia" w:ascii="仿宋" w:hAnsi="仿宋" w:eastAsia="仿宋" w:cs="仿宋"/>
          <w:b w:val="0"/>
          <w:bCs w:val="0"/>
          <w:color w:val="000000"/>
          <w:sz w:val="18"/>
          <w:szCs w:val="18"/>
          <w:lang w:val="en-US" w:eastAsia="zh-CN"/>
        </w:rPr>
        <w:t>【行走的有声图书馆】衡水市图书馆走进上海公馆全民阅读活动</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left="1100" w:hanging="1100" w:hangingChars="500"/>
        <w:jc w:val="left"/>
        <w:textAlignment w:val="auto"/>
        <w:rPr>
          <w:rFonts w:hint="eastAsia" w:eastAsiaTheme="minorEastAsia"/>
          <w:lang w:eastAsia="zh-CN"/>
        </w:rPr>
      </w:pPr>
      <w:r>
        <w:rPr>
          <w:rFonts w:hint="eastAsia" w:eastAsiaTheme="minorEastAsia"/>
          <w:lang w:eastAsia="zh-CN"/>
        </w:rPr>
        <w:drawing>
          <wp:inline distT="0" distB="0" distL="114300" distR="114300">
            <wp:extent cx="2505710" cy="1794510"/>
            <wp:effectExtent l="0" t="0" r="8890" b="15240"/>
            <wp:docPr id="33" name="图片 33" descr="DSC_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SC_4912"/>
                    <pic:cNvPicPr>
                      <a:picLocks noChangeAspect="1"/>
                    </pic:cNvPicPr>
                  </pic:nvPicPr>
                  <pic:blipFill>
                    <a:blip r:embed="rId31"/>
                    <a:stretch>
                      <a:fillRect/>
                    </a:stretch>
                  </pic:blipFill>
                  <pic:spPr>
                    <a:xfrm>
                      <a:off x="0" y="0"/>
                      <a:ext cx="2505710" cy="1794510"/>
                    </a:xfrm>
                    <a:prstGeom prst="rect">
                      <a:avLst/>
                    </a:prstGeom>
                  </pic:spPr>
                </pic:pic>
              </a:graphicData>
            </a:graphic>
          </wp:inline>
        </w:drawing>
      </w:r>
      <w:r>
        <w:rPr>
          <w:rFonts w:hint="eastAsia" w:eastAsiaTheme="minorEastAsia"/>
          <w:lang w:val="en-US" w:eastAsia="zh-CN"/>
        </w:rPr>
        <w:t xml:space="preserve">      </w:t>
      </w:r>
      <w:r>
        <w:rPr>
          <w:rFonts w:hint="eastAsia" w:eastAsiaTheme="minorEastAsia"/>
          <w:lang w:eastAsia="zh-CN"/>
        </w:rPr>
        <w:drawing>
          <wp:inline distT="0" distB="0" distL="114300" distR="114300">
            <wp:extent cx="2527300" cy="1790065"/>
            <wp:effectExtent l="0" t="0" r="6350" b="635"/>
            <wp:docPr id="27" name="图片 27" descr="DSC_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SC_3812"/>
                    <pic:cNvPicPr>
                      <a:picLocks noChangeAspect="1"/>
                    </pic:cNvPicPr>
                  </pic:nvPicPr>
                  <pic:blipFill>
                    <a:blip r:embed="rId32"/>
                    <a:stretch>
                      <a:fillRect/>
                    </a:stretch>
                  </pic:blipFill>
                  <pic:spPr>
                    <a:xfrm>
                      <a:off x="0" y="0"/>
                      <a:ext cx="2527300" cy="179006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left="5940" w:hanging="5940" w:hangingChars="3300"/>
        <w:jc w:val="left"/>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衡水市图书馆第一届青少年阅读长征耐力挑战赛     “芸台书香 七夕雅集”我们的节日·七夕传统文化</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left="5881" w:leftChars="2673" w:firstLine="0" w:firstLineChars="0"/>
        <w:jc w:val="left"/>
        <w:textAlignment w:val="auto"/>
        <w:rPr>
          <w:rFonts w:hint="eastAsia"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系列活动</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left"/>
        <w:textAlignment w:val="auto"/>
        <w:rPr>
          <w:rFonts w:hint="eastAsia"/>
        </w:rPr>
      </w:pPr>
      <w:r>
        <w:rPr>
          <w:rFonts w:hint="eastAsia" w:eastAsiaTheme="minorEastAsia"/>
          <w:lang w:eastAsia="zh-CN"/>
        </w:rPr>
        <w:drawing>
          <wp:inline distT="0" distB="0" distL="114300" distR="114300">
            <wp:extent cx="5222240" cy="2479040"/>
            <wp:effectExtent l="0" t="0" r="16510" b="16510"/>
            <wp:docPr id="32" name="图片 32" descr="微信图片_2023092611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0926114855"/>
                    <pic:cNvPicPr>
                      <a:picLocks noChangeAspect="1"/>
                    </pic:cNvPicPr>
                  </pic:nvPicPr>
                  <pic:blipFill>
                    <a:blip r:embed="rId33"/>
                    <a:stretch>
                      <a:fillRect/>
                    </a:stretch>
                  </pic:blipFill>
                  <pic:spPr>
                    <a:xfrm>
                      <a:off x="0" y="0"/>
                      <a:ext cx="5222240" cy="247904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ind w:firstLine="540" w:firstLineChars="300"/>
        <w:jc w:val="both"/>
        <w:textAlignment w:val="auto"/>
        <w:rPr>
          <w:rFonts w:hint="eastAsia" w:eastAsia="宋体"/>
          <w:lang w:eastAsia="zh-CN"/>
        </w:rPr>
      </w:pPr>
      <w:r>
        <w:rPr>
          <w:rFonts w:hint="eastAsia" w:ascii="仿宋" w:hAnsi="仿宋" w:eastAsia="仿宋" w:cs="仿宋"/>
          <w:b w:val="0"/>
          <w:bCs w:val="0"/>
          <w:color w:val="000000"/>
          <w:sz w:val="18"/>
          <w:szCs w:val="18"/>
          <w:lang w:val="en-US" w:eastAsia="zh-CN"/>
        </w:rPr>
        <w:t>“我们的节日——中秋”“行走的有声图书馆”走进孔颖达公园传统习俗文化阅读活动</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left"/>
        <w:textAlignment w:val="auto"/>
        <w:rPr>
          <w:rFonts w:hint="default" w:eastAsia="宋体"/>
          <w:lang w:val="en-US" w:eastAsia="zh-CN"/>
        </w:rPr>
      </w:pPr>
      <w:r>
        <w:rPr>
          <w:rFonts w:hint="eastAsia" w:eastAsiaTheme="minorEastAsia"/>
          <w:lang w:eastAsia="zh-CN"/>
        </w:rPr>
        <w:drawing>
          <wp:inline distT="0" distB="0" distL="114300" distR="114300">
            <wp:extent cx="2496185" cy="1811655"/>
            <wp:effectExtent l="0" t="0" r="18415" b="17145"/>
            <wp:docPr id="35" name="图片 35" descr="DSC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SC_6196"/>
                    <pic:cNvPicPr>
                      <a:picLocks noChangeAspect="1"/>
                    </pic:cNvPicPr>
                  </pic:nvPicPr>
                  <pic:blipFill>
                    <a:blip r:embed="rId34"/>
                    <a:stretch>
                      <a:fillRect/>
                    </a:stretch>
                  </pic:blipFill>
                  <pic:spPr>
                    <a:xfrm>
                      <a:off x="0" y="0"/>
                      <a:ext cx="2496185" cy="1811655"/>
                    </a:xfrm>
                    <a:prstGeom prst="rect">
                      <a:avLst/>
                    </a:prstGeom>
                  </pic:spPr>
                </pic:pic>
              </a:graphicData>
            </a:graphic>
          </wp:inline>
        </w:drawing>
      </w:r>
      <w:r>
        <w:rPr>
          <w:rFonts w:hint="eastAsia" w:eastAsia="宋体"/>
          <w:lang w:val="en-US" w:eastAsia="zh-CN"/>
        </w:rPr>
        <w:t xml:space="preserve">       </w:t>
      </w:r>
      <w:r>
        <w:rPr>
          <w:rFonts w:hint="eastAsia" w:eastAsiaTheme="minorEastAsia"/>
          <w:lang w:eastAsia="zh-CN"/>
        </w:rPr>
        <w:drawing>
          <wp:inline distT="0" distB="0" distL="114300" distR="114300">
            <wp:extent cx="2507615" cy="1803400"/>
            <wp:effectExtent l="0" t="0" r="6985" b="6350"/>
            <wp:docPr id="34" name="图片 34" descr="20231118_16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31118_162101"/>
                    <pic:cNvPicPr>
                      <a:picLocks noChangeAspect="1"/>
                    </pic:cNvPicPr>
                  </pic:nvPicPr>
                  <pic:blipFill>
                    <a:blip r:embed="rId35"/>
                    <a:stretch>
                      <a:fillRect/>
                    </a:stretch>
                  </pic:blipFill>
                  <pic:spPr>
                    <a:xfrm>
                      <a:off x="0" y="0"/>
                      <a:ext cx="2507615" cy="180340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80" w:lineRule="exact"/>
        <w:ind w:left="4500" w:hanging="4500" w:hangingChars="2500"/>
        <w:jc w:val="both"/>
        <w:textAlignment w:val="auto"/>
        <w:rPr>
          <w:rFonts w:hint="default" w:ascii="仿宋" w:hAnsi="仿宋" w:eastAsia="仿宋" w:cs="仿宋"/>
          <w:b w:val="0"/>
          <w:bCs w:val="0"/>
          <w:color w:val="000000"/>
          <w:sz w:val="18"/>
          <w:szCs w:val="18"/>
          <w:lang w:val="en-US" w:eastAsia="zh-CN"/>
        </w:rPr>
      </w:pPr>
      <w:r>
        <w:rPr>
          <w:rFonts w:hint="eastAsia" w:ascii="仿宋" w:hAnsi="仿宋" w:eastAsia="仿宋" w:cs="仿宋"/>
          <w:b w:val="0"/>
          <w:bCs w:val="0"/>
          <w:color w:val="000000"/>
          <w:sz w:val="18"/>
          <w:szCs w:val="18"/>
          <w:lang w:val="en-US" w:eastAsia="zh-CN"/>
        </w:rPr>
        <w:t>相约《平原上的乌托邦》探寻精神原乡阅读访谈活动   衡水市图书馆【大咖来了】对话“火星叔叔”郑永春：“火星，中国来了”专题讲座走进衡水中学活动</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jc w:val="left"/>
        <w:textAlignment w:val="auto"/>
        <w:rPr>
          <w:rFonts w:hint="default" w:eastAsia="宋体"/>
          <w:lang w:val="en-US" w:eastAsia="zh-CN"/>
        </w:rPr>
      </w:pPr>
      <w:r>
        <w:rPr>
          <w:rFonts w:hint="eastAsia" w:eastAsiaTheme="minorEastAsia"/>
          <w:lang w:eastAsia="zh-CN"/>
        </w:rPr>
        <w:drawing>
          <wp:inline distT="0" distB="0" distL="114300" distR="114300">
            <wp:extent cx="2490470" cy="1755775"/>
            <wp:effectExtent l="0" t="0" r="5080" b="15875"/>
            <wp:docPr id="36" name="图片 36" descr="微信图片_2023121110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31211105107"/>
                    <pic:cNvPicPr>
                      <a:picLocks noChangeAspect="1"/>
                    </pic:cNvPicPr>
                  </pic:nvPicPr>
                  <pic:blipFill>
                    <a:blip r:embed="rId36"/>
                    <a:stretch>
                      <a:fillRect/>
                    </a:stretch>
                  </pic:blipFill>
                  <pic:spPr>
                    <a:xfrm>
                      <a:off x="0" y="0"/>
                      <a:ext cx="2490470" cy="1755775"/>
                    </a:xfrm>
                    <a:prstGeom prst="rect">
                      <a:avLst/>
                    </a:prstGeom>
                  </pic:spPr>
                </pic:pic>
              </a:graphicData>
            </a:graphic>
          </wp:inline>
        </w:drawing>
      </w:r>
      <w:r>
        <w:rPr>
          <w:rFonts w:hint="eastAsia" w:eastAsia="宋体"/>
          <w:lang w:val="en-US" w:eastAsia="zh-CN"/>
        </w:rPr>
        <w:t xml:space="preserve">       </w:t>
      </w:r>
      <w:r>
        <w:rPr>
          <w:rFonts w:hint="eastAsia" w:eastAsiaTheme="minorEastAsia"/>
          <w:lang w:eastAsia="zh-CN"/>
        </w:rPr>
        <w:drawing>
          <wp:inline distT="0" distB="0" distL="114300" distR="114300">
            <wp:extent cx="2564765" cy="1765300"/>
            <wp:effectExtent l="0" t="0" r="6985" b="6350"/>
            <wp:docPr id="37" name="图片 37" descr="DSC_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SC_6329"/>
                    <pic:cNvPicPr>
                      <a:picLocks noChangeAspect="1"/>
                    </pic:cNvPicPr>
                  </pic:nvPicPr>
                  <pic:blipFill>
                    <a:blip r:embed="rId37"/>
                    <a:stretch>
                      <a:fillRect/>
                    </a:stretch>
                  </pic:blipFill>
                  <pic:spPr>
                    <a:xfrm>
                      <a:off x="0" y="0"/>
                      <a:ext cx="2564765" cy="176530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left="5040" w:hanging="5040" w:hangingChars="2800"/>
        <w:jc w:val="left"/>
        <w:textAlignment w:val="auto"/>
        <w:rPr>
          <w:rFonts w:hint="eastAsia" w:ascii="仿宋" w:hAnsi="仿宋" w:eastAsia="仿宋" w:cs="仿宋"/>
          <w:b w:val="0"/>
          <w:bCs w:val="0"/>
          <w:color w:val="000000"/>
          <w:sz w:val="18"/>
          <w:szCs w:val="18"/>
          <w:lang w:val="en-US" w:eastAsia="zh-CN"/>
        </w:rPr>
      </w:pPr>
      <w:r>
        <w:rPr>
          <w:rFonts w:hint="default" w:ascii="仿宋" w:hAnsi="仿宋" w:eastAsia="仿宋" w:cs="仿宋"/>
          <w:b w:val="0"/>
          <w:bCs w:val="0"/>
          <w:color w:val="000000"/>
          <w:sz w:val="18"/>
          <w:szCs w:val="18"/>
          <w:lang w:val="en-US" w:eastAsia="zh-CN"/>
        </w:rPr>
        <w:t>全民阅读月|夜宿图书馆——邀您开启一场奇妙旅程</w:t>
      </w:r>
      <w:r>
        <w:rPr>
          <w:rFonts w:hint="eastAsia" w:ascii="仿宋" w:hAnsi="仿宋" w:eastAsia="仿宋" w:cs="仿宋"/>
          <w:b w:val="0"/>
          <w:bCs w:val="0"/>
          <w:color w:val="000000"/>
          <w:sz w:val="18"/>
          <w:szCs w:val="18"/>
          <w:lang w:val="en-US" w:eastAsia="zh-CN"/>
        </w:rPr>
        <w:t xml:space="preserve">   封杰回乡捐书活动暨【阅湖讲坛】《京剧名宿访谈》</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left="4990" w:leftChars="2268" w:firstLine="540" w:firstLineChars="300"/>
        <w:jc w:val="left"/>
        <w:textAlignment w:val="auto"/>
        <w:rPr>
          <w:rFonts w:hint="eastAsia"/>
        </w:rPr>
      </w:pPr>
      <w:r>
        <w:rPr>
          <w:rFonts w:hint="eastAsia" w:ascii="仿宋" w:hAnsi="仿宋" w:eastAsia="仿宋" w:cs="仿宋"/>
          <w:b w:val="0"/>
          <w:bCs w:val="0"/>
          <w:color w:val="000000"/>
          <w:sz w:val="18"/>
          <w:szCs w:val="18"/>
          <w:lang w:val="en-US" w:eastAsia="zh-CN"/>
        </w:rPr>
        <w:t>中的文与德讲座</w:t>
      </w:r>
    </w:p>
    <w:p>
      <w:pPr>
        <w:numPr>
          <w:ilvl w:val="0"/>
          <w:numId w:val="0"/>
        </w:numPr>
        <w:ind w:leftChars="0"/>
        <w:jc w:val="center"/>
        <w:rPr>
          <w:rFonts w:hint="eastAsia" w:ascii="方正小标宋简体" w:hAnsi="方正小标宋简体" w:eastAsia="方正小标宋简体" w:cs="方正小标宋简体"/>
          <w:b w:val="0"/>
          <w:bCs w:val="0"/>
          <w:sz w:val="44"/>
          <w:szCs w:val="44"/>
          <w:lang w:val="en-US" w:eastAsia="zh-CN"/>
        </w:rPr>
      </w:pPr>
      <w:r>
        <w:rPr>
          <w:rFonts w:hint="eastAsia" w:ascii="黑体" w:hAnsi="黑体" w:eastAsia="黑体" w:cs="黑体"/>
          <w:b/>
          <w:sz w:val="30"/>
          <w:szCs w:val="30"/>
          <w:lang w:val="en-US" w:eastAsia="zh-CN"/>
        </w:rPr>
        <w:t>2023年衡水市图书馆大事记</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2023-01-07 衡水市图书馆关于恢复开放的公告</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2023-01-20 赠书鸣谢|感谢李子琦先生向衡水市图书馆捐赠图书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2023-01-20 衡水市图书馆2023年春节开馆时间公告</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2023-03-09 深圳报业集团副总编辑、《晶报》总编辑胡洪侠先生向衡水市图书馆捐赠图书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2023-03-09 衡水市图书馆开展消防设施设备实操培训</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2023-03-18 衡水市图书馆第一季度消防培训及演练</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2023-03-24 孔颖达公园城市书房开放公告</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2023-04-03 衡水市图书馆清明节开馆时间公告</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2023-04-21 服务大提升！衡水市图书馆读者证借阅册数升级啦！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2023-04-27 衡水市图书馆“五一”开馆时间安排</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2023-05-20 赠书鸣谢|感谢苏振赢先生向衡水市图书馆捐赠图书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2023-05-20 赠书鸣谢|感谢武强县图书馆向衡水市图书馆捐赠地方文献</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2023-06-27 喜讯！衡水市图书馆再获新荣誉</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2023-06-30 “馆员服务能力提升”系列培训第七期——“聚焦重点改革任务，推进公共文化服务高质量发展”</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2023-07-19 以“演”助防，以“练”备汛！衡水市图书馆开展夏季防汛应急演练</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2023-07-26 衡水市图书馆开展第三季度消防培训及演练</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2023-08-10 衡水市图书馆新增社保卡图书借阅功能</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2023-08-12 赠书鸣谢|感谢袁清溪先生、袁培女士向衡水市图书馆捐赠图书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2023-08-18 新书至，“抢鲜”看——衡水市图书馆新书上架啦!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2023-09-07 赠书鸣谢|感谢孟繁浩先生向衡水市图书馆捐赠图书</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2023-09-07 河北省图书馆党委书记、馆长刘栋一行到衡水市图书馆调研</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2023-09-27 衡水市图书馆2023年中秋、国庆节日期间开放时间公告</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2023-10-13 衡水市图书馆积极开展爱国卫生大扫除活动</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2023-11-03 衡水市图书馆积极开展基层馆员业务培训</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2023-11-08 衡水市图书馆开展第四季度消防培训及演练</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2023-11-14 喜报！衡水市图书馆荣获“一级图书馆”荣誉</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2023-11-25 衡水市图书馆党支部与衡水市第五人民医院行政一支部联合开展“联建聚合力 合作促发展”主题党日活动</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2023-11-25 “衡水市图书馆”盟员之家举行揭牌仪式</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2023-12-14 09:36:35孔颖达公园城市书房临时闭馆通知</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2023-12-16 09:08:30衡水湖城市书房临时闭馆通知</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2023-12-25 衡水市图书馆2024年元旦假期开放时间安排</w:t>
      </w:r>
    </w:p>
    <w:p>
      <w:pPr>
        <w:autoSpaceDE w:val="0"/>
        <w:autoSpaceDN w:val="0"/>
        <w:spacing w:line="560" w:lineRule="exact"/>
        <w:jc w:val="both"/>
        <w:rPr>
          <w:rFonts w:hint="eastAsia" w:ascii="宋体" w:hAnsi="宋体" w:eastAsia="宋体" w:cs="宋体"/>
          <w:sz w:val="24"/>
          <w:lang w:val="en-US" w:eastAsia="zh-CN"/>
        </w:rPr>
      </w:pPr>
      <w:r>
        <w:rPr>
          <w:rFonts w:hint="eastAsia" w:ascii="宋体" w:hAnsi="宋体" w:eastAsia="宋体" w:cs="宋体"/>
          <w:sz w:val="24"/>
          <w:lang w:val="en-US" w:eastAsia="zh-CN"/>
        </w:rPr>
        <w:t>2023-12-31 赠书鸣谢|感谢衡水市政协文化文史和学习委员会向衡水市图书馆捐赠地方文献</w:t>
      </w: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p>
    <w:p>
      <w:pPr>
        <w:autoSpaceDE w:val="0"/>
        <w:autoSpaceDN w:val="0"/>
        <w:spacing w:line="420" w:lineRule="exact"/>
        <w:ind w:left="60" w:right="0" w:firstLine="48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衡水市图书馆2024年重点工作谋划</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1.邀请衡水籍在外名人名师、京津冀地区高等院校专家学者，开展高质量讲座培训，打造名人讲堂。</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2.精准发力，针对在校学生打造“图书馆第一课”活动，以多载体多方位形式将图书馆工作职能进行策划包装，走进校园开展活动，发挥市图书馆社会教育职能。</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3.开展地方文献有声书录制工作，以音频视频的形式保存地方文化，利用地方文献资源，让读者更好地了解、宣传地方文化，提高城市影响力。</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4.策划衡水湖湿地主题摄影展，在国图文化各项目地市进行巡展，更好地宣传推广大美衡水湖的生态文化资源，提高衡水湖知名度，助力5A景区创建。</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5.发挥市图书馆的引导作用，组织区县级图书馆业务骨干，开展“基层图书馆专业技能培训”、“基层图书馆阅读推广人培育”等活动。</w:t>
      </w:r>
    </w:p>
    <w:p>
      <w:pPr>
        <w:autoSpaceDE w:val="0"/>
        <w:autoSpaceDN w:val="0"/>
        <w:spacing w:line="420" w:lineRule="exact"/>
        <w:ind w:left="60" w:right="0" w:firstLine="480"/>
        <w:jc w:val="both"/>
        <w:rPr>
          <w:rFonts w:hint="eastAsia" w:ascii="宋体" w:hAnsi="宋体" w:eastAsia="宋体" w:cs="宋体"/>
          <w:sz w:val="24"/>
          <w:lang w:val="en-US" w:eastAsia="zh-CN"/>
        </w:rPr>
      </w:pPr>
      <w:r>
        <w:rPr>
          <w:rFonts w:hint="eastAsia" w:ascii="宋体" w:hAnsi="宋体" w:eastAsia="宋体" w:cs="宋体"/>
          <w:sz w:val="24"/>
          <w:lang w:val="en-US" w:eastAsia="zh-CN"/>
        </w:rPr>
        <w:t>6.加强公共文化空间建设，依托城市书房、图书驿站开展丰富多彩的阅读推广活动，积极学习借鉴外省市公共文化空间建设经验，缩小服务半径，使其融入更多的生活场景。</w:t>
      </w:r>
    </w:p>
    <w:sectPr>
      <w:pgSz w:w="11900" w:h="16820"/>
      <w:pgMar w:top="0" w:right="1640" w:bottom="0" w:left="1740" w:header="720" w:footer="72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07025"/>
    <w:multiLevelType w:val="singleLevel"/>
    <w:tmpl w:val="9B207025"/>
    <w:lvl w:ilvl="0" w:tentative="0">
      <w:start w:val="1"/>
      <w:numFmt w:val="chineseCounting"/>
      <w:suff w:val="nothing"/>
      <w:lvlText w:val="（%1）"/>
      <w:lvlJc w:val="left"/>
      <w:pPr>
        <w:ind w:left="0" w:firstLine="420"/>
      </w:pPr>
      <w:rPr>
        <w:rFonts w:hint="eastAsia"/>
      </w:rPr>
    </w:lvl>
  </w:abstractNum>
  <w:abstractNum w:abstractNumId="1">
    <w:nsid w:val="BB149372"/>
    <w:multiLevelType w:val="singleLevel"/>
    <w:tmpl w:val="BB149372"/>
    <w:lvl w:ilvl="0" w:tentative="0">
      <w:start w:val="1"/>
      <w:numFmt w:val="decimal"/>
      <w:suff w:val="nothing"/>
      <w:lvlText w:val="%1、"/>
      <w:lvlJc w:val="left"/>
    </w:lvl>
  </w:abstractNum>
  <w:abstractNum w:abstractNumId="2">
    <w:nsid w:val="FAAA9FA6"/>
    <w:multiLevelType w:val="singleLevel"/>
    <w:tmpl w:val="FAAA9FA6"/>
    <w:lvl w:ilvl="0" w:tentative="0">
      <w:start w:val="1"/>
      <w:numFmt w:val="chineseCounting"/>
      <w:suff w:val="nothing"/>
      <w:lvlText w:val="%1、"/>
      <w:lvlJc w:val="left"/>
      <w:rPr>
        <w:rFonts w:hint="eastAsia"/>
      </w:rPr>
    </w:lvl>
  </w:abstractNum>
  <w:abstractNum w:abstractNumId="3">
    <w:nsid w:val="08488CB8"/>
    <w:multiLevelType w:val="singleLevel"/>
    <w:tmpl w:val="08488CB8"/>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OTRmMjdhODU1MWUxYjNiYTExN2ZiMjBmYTJjODFjYmQifQ=="/>
  </w:docVars>
  <w:rsids>
    <w:rsidRoot w:val="00172A27"/>
    <w:rsid w:val="0018072A"/>
    <w:rsid w:val="00286FB8"/>
    <w:rsid w:val="00441793"/>
    <w:rsid w:val="004D4054"/>
    <w:rsid w:val="00773858"/>
    <w:rsid w:val="00A53C07"/>
    <w:rsid w:val="00B5646D"/>
    <w:rsid w:val="00FA254C"/>
    <w:rsid w:val="01011432"/>
    <w:rsid w:val="01AF0E8E"/>
    <w:rsid w:val="01D40289"/>
    <w:rsid w:val="01DD59FB"/>
    <w:rsid w:val="021221F3"/>
    <w:rsid w:val="02801DAF"/>
    <w:rsid w:val="02B9266D"/>
    <w:rsid w:val="02EB239A"/>
    <w:rsid w:val="03991DF6"/>
    <w:rsid w:val="03D61236"/>
    <w:rsid w:val="04067974"/>
    <w:rsid w:val="0432615D"/>
    <w:rsid w:val="045126D0"/>
    <w:rsid w:val="046917C8"/>
    <w:rsid w:val="047B14FB"/>
    <w:rsid w:val="04ED41A7"/>
    <w:rsid w:val="05015EA4"/>
    <w:rsid w:val="05123166"/>
    <w:rsid w:val="05445D91"/>
    <w:rsid w:val="059705B7"/>
    <w:rsid w:val="05A84572"/>
    <w:rsid w:val="05B840B7"/>
    <w:rsid w:val="05E41A4E"/>
    <w:rsid w:val="06587D46"/>
    <w:rsid w:val="069D1BFD"/>
    <w:rsid w:val="06B27AF7"/>
    <w:rsid w:val="06B64A6C"/>
    <w:rsid w:val="06DC5298"/>
    <w:rsid w:val="076606C8"/>
    <w:rsid w:val="077A1F3E"/>
    <w:rsid w:val="07DE2AF3"/>
    <w:rsid w:val="08037B90"/>
    <w:rsid w:val="0842480A"/>
    <w:rsid w:val="084D4100"/>
    <w:rsid w:val="089718A3"/>
    <w:rsid w:val="093B36F4"/>
    <w:rsid w:val="09436A8B"/>
    <w:rsid w:val="094840A2"/>
    <w:rsid w:val="09F20E85"/>
    <w:rsid w:val="0A1C3C96"/>
    <w:rsid w:val="0BDE6F3F"/>
    <w:rsid w:val="0BEF2EFA"/>
    <w:rsid w:val="0CA77331"/>
    <w:rsid w:val="0CB724D4"/>
    <w:rsid w:val="0CE642FD"/>
    <w:rsid w:val="0CEE5E29"/>
    <w:rsid w:val="0D185FB6"/>
    <w:rsid w:val="0E3746E5"/>
    <w:rsid w:val="0E5E4367"/>
    <w:rsid w:val="0EB63C6A"/>
    <w:rsid w:val="0F01138E"/>
    <w:rsid w:val="0F4075C9"/>
    <w:rsid w:val="0F423C63"/>
    <w:rsid w:val="10036F74"/>
    <w:rsid w:val="109F1D84"/>
    <w:rsid w:val="10A1053B"/>
    <w:rsid w:val="10C81084"/>
    <w:rsid w:val="11382C4E"/>
    <w:rsid w:val="117A1FB8"/>
    <w:rsid w:val="117E504B"/>
    <w:rsid w:val="11832836"/>
    <w:rsid w:val="12137217"/>
    <w:rsid w:val="1239627B"/>
    <w:rsid w:val="124968AD"/>
    <w:rsid w:val="12CD386A"/>
    <w:rsid w:val="133732F7"/>
    <w:rsid w:val="135705CC"/>
    <w:rsid w:val="13685340"/>
    <w:rsid w:val="13EB21F9"/>
    <w:rsid w:val="1414567E"/>
    <w:rsid w:val="14CA3360"/>
    <w:rsid w:val="14E451C7"/>
    <w:rsid w:val="15B46B73"/>
    <w:rsid w:val="15BA52EF"/>
    <w:rsid w:val="15D67E4F"/>
    <w:rsid w:val="16014ED0"/>
    <w:rsid w:val="1606331B"/>
    <w:rsid w:val="160D678A"/>
    <w:rsid w:val="16184F6C"/>
    <w:rsid w:val="16B557C0"/>
    <w:rsid w:val="16D76A65"/>
    <w:rsid w:val="16E573D4"/>
    <w:rsid w:val="16EA49EA"/>
    <w:rsid w:val="178C4EFF"/>
    <w:rsid w:val="17EB2DCD"/>
    <w:rsid w:val="18202826"/>
    <w:rsid w:val="1840688C"/>
    <w:rsid w:val="18A1732B"/>
    <w:rsid w:val="18DC3BBC"/>
    <w:rsid w:val="19284440"/>
    <w:rsid w:val="19341F4D"/>
    <w:rsid w:val="195458EB"/>
    <w:rsid w:val="198C2D7C"/>
    <w:rsid w:val="19E327BE"/>
    <w:rsid w:val="1A330456"/>
    <w:rsid w:val="1A4E5290"/>
    <w:rsid w:val="1B307A4D"/>
    <w:rsid w:val="1B35349A"/>
    <w:rsid w:val="1BBE01F3"/>
    <w:rsid w:val="1C362422"/>
    <w:rsid w:val="1CF22479"/>
    <w:rsid w:val="1CF96B9F"/>
    <w:rsid w:val="1CFF45C7"/>
    <w:rsid w:val="1D4705C4"/>
    <w:rsid w:val="1D4961E3"/>
    <w:rsid w:val="1D8B7E34"/>
    <w:rsid w:val="1D9E02DC"/>
    <w:rsid w:val="1E4C6A75"/>
    <w:rsid w:val="1EC90A9D"/>
    <w:rsid w:val="1EE76C27"/>
    <w:rsid w:val="1F3D038C"/>
    <w:rsid w:val="1F59095F"/>
    <w:rsid w:val="1F8E186D"/>
    <w:rsid w:val="1FDA1374"/>
    <w:rsid w:val="1FE02BDF"/>
    <w:rsid w:val="208A4B48"/>
    <w:rsid w:val="20CE712B"/>
    <w:rsid w:val="21130FE1"/>
    <w:rsid w:val="21260D15"/>
    <w:rsid w:val="21AE3F58"/>
    <w:rsid w:val="21CE6262"/>
    <w:rsid w:val="21EB1EA4"/>
    <w:rsid w:val="21FA7AAB"/>
    <w:rsid w:val="22BD2FB3"/>
    <w:rsid w:val="234C2589"/>
    <w:rsid w:val="237F64BA"/>
    <w:rsid w:val="23E031DB"/>
    <w:rsid w:val="2422234B"/>
    <w:rsid w:val="245660D2"/>
    <w:rsid w:val="24707475"/>
    <w:rsid w:val="24913CF6"/>
    <w:rsid w:val="24A0493A"/>
    <w:rsid w:val="24BF1FCC"/>
    <w:rsid w:val="24BF5D4F"/>
    <w:rsid w:val="24D84F16"/>
    <w:rsid w:val="250A57F8"/>
    <w:rsid w:val="251A4676"/>
    <w:rsid w:val="25627E42"/>
    <w:rsid w:val="25882E37"/>
    <w:rsid w:val="25CC175F"/>
    <w:rsid w:val="25F52F51"/>
    <w:rsid w:val="25FF38E2"/>
    <w:rsid w:val="263B4C34"/>
    <w:rsid w:val="266B0F78"/>
    <w:rsid w:val="26CD37EA"/>
    <w:rsid w:val="26D1527F"/>
    <w:rsid w:val="26F947D6"/>
    <w:rsid w:val="26FE0857"/>
    <w:rsid w:val="270625E9"/>
    <w:rsid w:val="270952E7"/>
    <w:rsid w:val="271B0BF0"/>
    <w:rsid w:val="279B763B"/>
    <w:rsid w:val="27EE51E6"/>
    <w:rsid w:val="281C4008"/>
    <w:rsid w:val="2829089D"/>
    <w:rsid w:val="288E0F4E"/>
    <w:rsid w:val="28F34932"/>
    <w:rsid w:val="2912392D"/>
    <w:rsid w:val="29A529F3"/>
    <w:rsid w:val="29B13146"/>
    <w:rsid w:val="2A066761"/>
    <w:rsid w:val="2A4F2C95"/>
    <w:rsid w:val="2A814807"/>
    <w:rsid w:val="2ADC41F2"/>
    <w:rsid w:val="2AE35581"/>
    <w:rsid w:val="2B084FE7"/>
    <w:rsid w:val="2B522706"/>
    <w:rsid w:val="2B6C53B9"/>
    <w:rsid w:val="2BDA4BD6"/>
    <w:rsid w:val="2C883AD3"/>
    <w:rsid w:val="2C9C00DD"/>
    <w:rsid w:val="2C9E0453"/>
    <w:rsid w:val="2D011059"/>
    <w:rsid w:val="2D393106"/>
    <w:rsid w:val="2D481DDA"/>
    <w:rsid w:val="2D4A7B39"/>
    <w:rsid w:val="2D545E9D"/>
    <w:rsid w:val="2D617A23"/>
    <w:rsid w:val="2D7F437F"/>
    <w:rsid w:val="2DD92C6B"/>
    <w:rsid w:val="2E2E1B4B"/>
    <w:rsid w:val="2E882CCD"/>
    <w:rsid w:val="2EEF7B1A"/>
    <w:rsid w:val="2F5F51CF"/>
    <w:rsid w:val="2FB15C4D"/>
    <w:rsid w:val="2FDC59DF"/>
    <w:rsid w:val="2FF16992"/>
    <w:rsid w:val="304978D0"/>
    <w:rsid w:val="305F0957"/>
    <w:rsid w:val="308B3541"/>
    <w:rsid w:val="30A07078"/>
    <w:rsid w:val="30AC28B9"/>
    <w:rsid w:val="30B71989"/>
    <w:rsid w:val="310642B5"/>
    <w:rsid w:val="314223FF"/>
    <w:rsid w:val="31501496"/>
    <w:rsid w:val="31915EBB"/>
    <w:rsid w:val="319770C5"/>
    <w:rsid w:val="31AC0DC2"/>
    <w:rsid w:val="31EF0CAF"/>
    <w:rsid w:val="32472899"/>
    <w:rsid w:val="324B54F3"/>
    <w:rsid w:val="32521FA8"/>
    <w:rsid w:val="32562ADC"/>
    <w:rsid w:val="32C4038E"/>
    <w:rsid w:val="336D2B84"/>
    <w:rsid w:val="33F0543E"/>
    <w:rsid w:val="34137084"/>
    <w:rsid w:val="345A2D11"/>
    <w:rsid w:val="34B3327F"/>
    <w:rsid w:val="34F31E1F"/>
    <w:rsid w:val="35103416"/>
    <w:rsid w:val="35106622"/>
    <w:rsid w:val="354013A3"/>
    <w:rsid w:val="355D3C5B"/>
    <w:rsid w:val="35613C72"/>
    <w:rsid w:val="35EE45B0"/>
    <w:rsid w:val="35F745D6"/>
    <w:rsid w:val="366D0A5A"/>
    <w:rsid w:val="367D1B6C"/>
    <w:rsid w:val="36811A5E"/>
    <w:rsid w:val="36DD1A1E"/>
    <w:rsid w:val="371116C7"/>
    <w:rsid w:val="37337890"/>
    <w:rsid w:val="3757357E"/>
    <w:rsid w:val="37A20571"/>
    <w:rsid w:val="37B564F7"/>
    <w:rsid w:val="37D40F48"/>
    <w:rsid w:val="37DB0400"/>
    <w:rsid w:val="37F72045"/>
    <w:rsid w:val="382513DD"/>
    <w:rsid w:val="383721ED"/>
    <w:rsid w:val="38594C42"/>
    <w:rsid w:val="38B63007"/>
    <w:rsid w:val="390F5C7F"/>
    <w:rsid w:val="39405007"/>
    <w:rsid w:val="39574FAC"/>
    <w:rsid w:val="39665CFB"/>
    <w:rsid w:val="3A242126"/>
    <w:rsid w:val="3ADA6BD2"/>
    <w:rsid w:val="3AEA64B7"/>
    <w:rsid w:val="3AF15A98"/>
    <w:rsid w:val="3B385475"/>
    <w:rsid w:val="3B4C1C82"/>
    <w:rsid w:val="3B7B1805"/>
    <w:rsid w:val="3C0435A9"/>
    <w:rsid w:val="3CB23005"/>
    <w:rsid w:val="3D2F4654"/>
    <w:rsid w:val="3D674886"/>
    <w:rsid w:val="3DC62B88"/>
    <w:rsid w:val="3DDC565B"/>
    <w:rsid w:val="3DE509C4"/>
    <w:rsid w:val="3E641F36"/>
    <w:rsid w:val="3E96376C"/>
    <w:rsid w:val="3F6E69E8"/>
    <w:rsid w:val="3F7410E3"/>
    <w:rsid w:val="3FA23805"/>
    <w:rsid w:val="3FC12815"/>
    <w:rsid w:val="3FE246C7"/>
    <w:rsid w:val="3FE47979"/>
    <w:rsid w:val="403B1563"/>
    <w:rsid w:val="4050500F"/>
    <w:rsid w:val="4061546E"/>
    <w:rsid w:val="407F1E62"/>
    <w:rsid w:val="408E54D0"/>
    <w:rsid w:val="4093314D"/>
    <w:rsid w:val="411F3E10"/>
    <w:rsid w:val="412E1B9E"/>
    <w:rsid w:val="415E2516"/>
    <w:rsid w:val="41AE7608"/>
    <w:rsid w:val="41C56557"/>
    <w:rsid w:val="420C58CB"/>
    <w:rsid w:val="421D66E1"/>
    <w:rsid w:val="42A94EAA"/>
    <w:rsid w:val="43170066"/>
    <w:rsid w:val="431F598E"/>
    <w:rsid w:val="43454BD3"/>
    <w:rsid w:val="43703DD7"/>
    <w:rsid w:val="438B7B04"/>
    <w:rsid w:val="439D67BD"/>
    <w:rsid w:val="43CC0E50"/>
    <w:rsid w:val="43E2627D"/>
    <w:rsid w:val="44EF5D0D"/>
    <w:rsid w:val="4506024A"/>
    <w:rsid w:val="455A3783"/>
    <w:rsid w:val="45736F75"/>
    <w:rsid w:val="45887608"/>
    <w:rsid w:val="45AF4770"/>
    <w:rsid w:val="465573FF"/>
    <w:rsid w:val="46B15118"/>
    <w:rsid w:val="46F26E20"/>
    <w:rsid w:val="46FC7C9E"/>
    <w:rsid w:val="471326EF"/>
    <w:rsid w:val="47280A93"/>
    <w:rsid w:val="47510341"/>
    <w:rsid w:val="4848128D"/>
    <w:rsid w:val="48767C48"/>
    <w:rsid w:val="48792A01"/>
    <w:rsid w:val="48840971"/>
    <w:rsid w:val="495711BC"/>
    <w:rsid w:val="49B74350"/>
    <w:rsid w:val="49DD6553"/>
    <w:rsid w:val="49F71E86"/>
    <w:rsid w:val="4A4C70B1"/>
    <w:rsid w:val="4A7C1911"/>
    <w:rsid w:val="4A7E5F12"/>
    <w:rsid w:val="4C0D0258"/>
    <w:rsid w:val="4C19436A"/>
    <w:rsid w:val="4C1C054D"/>
    <w:rsid w:val="4C997D3D"/>
    <w:rsid w:val="4CC0351C"/>
    <w:rsid w:val="4CDB357B"/>
    <w:rsid w:val="4CF11927"/>
    <w:rsid w:val="4D023B34"/>
    <w:rsid w:val="4D043409"/>
    <w:rsid w:val="4D2D3C8B"/>
    <w:rsid w:val="4D8473F3"/>
    <w:rsid w:val="4D92018D"/>
    <w:rsid w:val="4DDB5857"/>
    <w:rsid w:val="4DE925E1"/>
    <w:rsid w:val="4DEA0D14"/>
    <w:rsid w:val="4E612ADD"/>
    <w:rsid w:val="4EC9310B"/>
    <w:rsid w:val="4ED409D9"/>
    <w:rsid w:val="4F244236"/>
    <w:rsid w:val="4F247B46"/>
    <w:rsid w:val="4F894099"/>
    <w:rsid w:val="4FF20305"/>
    <w:rsid w:val="4FFF25AD"/>
    <w:rsid w:val="50055E16"/>
    <w:rsid w:val="50AD6D7F"/>
    <w:rsid w:val="50B129D4"/>
    <w:rsid w:val="50CD66A4"/>
    <w:rsid w:val="51031C29"/>
    <w:rsid w:val="51AF004C"/>
    <w:rsid w:val="5252412C"/>
    <w:rsid w:val="52B17643"/>
    <w:rsid w:val="52F21F55"/>
    <w:rsid w:val="533865A1"/>
    <w:rsid w:val="533A0A55"/>
    <w:rsid w:val="533F6174"/>
    <w:rsid w:val="536A5F90"/>
    <w:rsid w:val="537C0F42"/>
    <w:rsid w:val="53A96AB8"/>
    <w:rsid w:val="54545609"/>
    <w:rsid w:val="54776BB6"/>
    <w:rsid w:val="54A3167A"/>
    <w:rsid w:val="54DE09E3"/>
    <w:rsid w:val="55B3075E"/>
    <w:rsid w:val="55D1679A"/>
    <w:rsid w:val="562541B5"/>
    <w:rsid w:val="56363CE7"/>
    <w:rsid w:val="566D2743"/>
    <w:rsid w:val="567F2B24"/>
    <w:rsid w:val="568829BB"/>
    <w:rsid w:val="56B502AD"/>
    <w:rsid w:val="57454165"/>
    <w:rsid w:val="577D0987"/>
    <w:rsid w:val="57EF1159"/>
    <w:rsid w:val="57EF4CB5"/>
    <w:rsid w:val="580867DD"/>
    <w:rsid w:val="58216521"/>
    <w:rsid w:val="58450D79"/>
    <w:rsid w:val="584F56E3"/>
    <w:rsid w:val="58694DA2"/>
    <w:rsid w:val="589E4FBE"/>
    <w:rsid w:val="58E16CF4"/>
    <w:rsid w:val="596908AC"/>
    <w:rsid w:val="59810738"/>
    <w:rsid w:val="598B6C60"/>
    <w:rsid w:val="59A02B41"/>
    <w:rsid w:val="59F42A57"/>
    <w:rsid w:val="5A11484B"/>
    <w:rsid w:val="5A225816"/>
    <w:rsid w:val="5A3C4E02"/>
    <w:rsid w:val="5A61531C"/>
    <w:rsid w:val="5A715E56"/>
    <w:rsid w:val="5A9C67CB"/>
    <w:rsid w:val="5AAD2470"/>
    <w:rsid w:val="5ACC342E"/>
    <w:rsid w:val="5B23308C"/>
    <w:rsid w:val="5B24111A"/>
    <w:rsid w:val="5B537B85"/>
    <w:rsid w:val="5B70610D"/>
    <w:rsid w:val="5B8F2A37"/>
    <w:rsid w:val="5C1F1351"/>
    <w:rsid w:val="5CC36C6E"/>
    <w:rsid w:val="5D007C7D"/>
    <w:rsid w:val="5D287A14"/>
    <w:rsid w:val="5DBD3ADE"/>
    <w:rsid w:val="5E3E629A"/>
    <w:rsid w:val="5EBC66EB"/>
    <w:rsid w:val="5F1A2F60"/>
    <w:rsid w:val="5F4A7A08"/>
    <w:rsid w:val="5F582D16"/>
    <w:rsid w:val="5F724B4A"/>
    <w:rsid w:val="5FB86488"/>
    <w:rsid w:val="5FC5466E"/>
    <w:rsid w:val="5FC9615F"/>
    <w:rsid w:val="5FE1582B"/>
    <w:rsid w:val="5FF732A1"/>
    <w:rsid w:val="601856F1"/>
    <w:rsid w:val="604904FD"/>
    <w:rsid w:val="6062112C"/>
    <w:rsid w:val="60C371F2"/>
    <w:rsid w:val="61035C0A"/>
    <w:rsid w:val="610C4851"/>
    <w:rsid w:val="612059E6"/>
    <w:rsid w:val="61357BDD"/>
    <w:rsid w:val="61A4570A"/>
    <w:rsid w:val="62D578C9"/>
    <w:rsid w:val="63A93C83"/>
    <w:rsid w:val="64065861"/>
    <w:rsid w:val="64162013"/>
    <w:rsid w:val="64170565"/>
    <w:rsid w:val="64460353"/>
    <w:rsid w:val="64CE56C9"/>
    <w:rsid w:val="64E9765C"/>
    <w:rsid w:val="651A0404"/>
    <w:rsid w:val="65752C9E"/>
    <w:rsid w:val="65D70AF9"/>
    <w:rsid w:val="65FA31A3"/>
    <w:rsid w:val="661604FF"/>
    <w:rsid w:val="66515450"/>
    <w:rsid w:val="66670BC3"/>
    <w:rsid w:val="669435F8"/>
    <w:rsid w:val="669B6901"/>
    <w:rsid w:val="66AF0431"/>
    <w:rsid w:val="66D20E69"/>
    <w:rsid w:val="66DB1226"/>
    <w:rsid w:val="66ED0014"/>
    <w:rsid w:val="6715079C"/>
    <w:rsid w:val="679D23ED"/>
    <w:rsid w:val="679E4212"/>
    <w:rsid w:val="681A53EF"/>
    <w:rsid w:val="68464A2E"/>
    <w:rsid w:val="684921C0"/>
    <w:rsid w:val="692C76CA"/>
    <w:rsid w:val="695F466D"/>
    <w:rsid w:val="696A79F0"/>
    <w:rsid w:val="699467D9"/>
    <w:rsid w:val="69A2427D"/>
    <w:rsid w:val="69C266CE"/>
    <w:rsid w:val="6A324C34"/>
    <w:rsid w:val="6A9D0215"/>
    <w:rsid w:val="6B005740"/>
    <w:rsid w:val="6B1F0DFB"/>
    <w:rsid w:val="6B4569D4"/>
    <w:rsid w:val="6B466C77"/>
    <w:rsid w:val="6B657311"/>
    <w:rsid w:val="6BA73981"/>
    <w:rsid w:val="6BB7675F"/>
    <w:rsid w:val="6BC5152F"/>
    <w:rsid w:val="6BC524A5"/>
    <w:rsid w:val="6C3A254B"/>
    <w:rsid w:val="6C4C04D0"/>
    <w:rsid w:val="6C517895"/>
    <w:rsid w:val="6D70658E"/>
    <w:rsid w:val="6EAC5256"/>
    <w:rsid w:val="6EC86534"/>
    <w:rsid w:val="6F3C482C"/>
    <w:rsid w:val="6F771D08"/>
    <w:rsid w:val="6FA348AB"/>
    <w:rsid w:val="6FD1513E"/>
    <w:rsid w:val="707E1C11"/>
    <w:rsid w:val="709A0611"/>
    <w:rsid w:val="70B86135"/>
    <w:rsid w:val="70E231B1"/>
    <w:rsid w:val="71305D8B"/>
    <w:rsid w:val="717520AF"/>
    <w:rsid w:val="718970EA"/>
    <w:rsid w:val="719C1CF7"/>
    <w:rsid w:val="71B0210B"/>
    <w:rsid w:val="72281098"/>
    <w:rsid w:val="73375A36"/>
    <w:rsid w:val="73834578"/>
    <w:rsid w:val="73A15C7D"/>
    <w:rsid w:val="73B40E35"/>
    <w:rsid w:val="7431444E"/>
    <w:rsid w:val="745148D6"/>
    <w:rsid w:val="745E0E85"/>
    <w:rsid w:val="74784559"/>
    <w:rsid w:val="74891094"/>
    <w:rsid w:val="74962C31"/>
    <w:rsid w:val="749B1FF5"/>
    <w:rsid w:val="74E962BF"/>
    <w:rsid w:val="750F1273"/>
    <w:rsid w:val="75AD0232"/>
    <w:rsid w:val="76241626"/>
    <w:rsid w:val="765D3A06"/>
    <w:rsid w:val="767B0330"/>
    <w:rsid w:val="76B8132F"/>
    <w:rsid w:val="76C9011F"/>
    <w:rsid w:val="770F22A3"/>
    <w:rsid w:val="77544750"/>
    <w:rsid w:val="77610BA7"/>
    <w:rsid w:val="77693706"/>
    <w:rsid w:val="780660FE"/>
    <w:rsid w:val="78520C1D"/>
    <w:rsid w:val="78AA2807"/>
    <w:rsid w:val="78C86B16"/>
    <w:rsid w:val="796223D6"/>
    <w:rsid w:val="79B53B59"/>
    <w:rsid w:val="7AAB3417"/>
    <w:rsid w:val="7AAD69A9"/>
    <w:rsid w:val="7AC62A22"/>
    <w:rsid w:val="7ACE33C0"/>
    <w:rsid w:val="7AE85009"/>
    <w:rsid w:val="7B161097"/>
    <w:rsid w:val="7B443B72"/>
    <w:rsid w:val="7B7F0DC3"/>
    <w:rsid w:val="7BD00864"/>
    <w:rsid w:val="7C30396B"/>
    <w:rsid w:val="7C476D79"/>
    <w:rsid w:val="7C497E31"/>
    <w:rsid w:val="7C716EA8"/>
    <w:rsid w:val="7CFF5AAF"/>
    <w:rsid w:val="7D3F4618"/>
    <w:rsid w:val="7D7666B6"/>
    <w:rsid w:val="7DB85A82"/>
    <w:rsid w:val="7DEC38C1"/>
    <w:rsid w:val="7ED06A9B"/>
    <w:rsid w:val="7F945FBF"/>
    <w:rsid w:val="7FAA1CAF"/>
    <w:rsid w:val="7FCF6FF7"/>
    <w:rsid w:val="7FF151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3"/>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4"/>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5"/>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6"/>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left="720"/>
    </w:pPr>
  </w:style>
  <w:style w:type="paragraph" w:styleId="7">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8">
    <w:name w:val="Body Text Indent"/>
    <w:basedOn w:val="1"/>
    <w:next w:val="9"/>
    <w:qFormat/>
    <w:uiPriority w:val="0"/>
    <w:pPr>
      <w:spacing w:line="560" w:lineRule="exact"/>
      <w:ind w:firstLine="640" w:firstLineChars="200"/>
    </w:pPr>
    <w:rPr>
      <w:rFonts w:ascii="仿宋_GB2312"/>
    </w:rPr>
  </w:style>
  <w:style w:type="paragraph" w:styleId="9">
    <w:name w:val="Balloon Text"/>
    <w:basedOn w:val="1"/>
    <w:semiHidden/>
    <w:unhideWhenUsed/>
    <w:qFormat/>
    <w:uiPriority w:val="99"/>
    <w:rPr>
      <w:sz w:val="18"/>
      <w:szCs w:val="18"/>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link w:val="22"/>
    <w:unhideWhenUsed/>
    <w:qFormat/>
    <w:uiPriority w:val="99"/>
    <w:pPr>
      <w:tabs>
        <w:tab w:val="center" w:pos="4680"/>
        <w:tab w:val="right" w:pos="9360"/>
      </w:tabs>
    </w:pPr>
  </w:style>
  <w:style w:type="paragraph" w:styleId="12">
    <w:name w:val="Subtitle"/>
    <w:basedOn w:val="1"/>
    <w:next w:val="1"/>
    <w:link w:val="27"/>
    <w:qFormat/>
    <w:uiPriority w:val="11"/>
    <w:pPr>
      <w:ind w:left="86"/>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3">
    <w:name w:val="Normal (Web)"/>
    <w:basedOn w:val="1"/>
    <w:qFormat/>
    <w:uiPriority w:val="0"/>
    <w:pPr>
      <w:spacing w:before="0" w:beforeAutospacing="0" w:after="0" w:afterAutospacing="0"/>
      <w:ind w:left="0" w:right="0"/>
      <w:jc w:val="left"/>
    </w:pPr>
    <w:rPr>
      <w:kern w:val="0"/>
      <w:sz w:val="24"/>
      <w:lang w:val="en-US" w:eastAsia="zh-CN" w:bidi="ar"/>
    </w:rPr>
  </w:style>
  <w:style w:type="paragraph" w:styleId="14">
    <w:name w:val="Title"/>
    <w:basedOn w:val="1"/>
    <w:next w:val="1"/>
    <w:link w:val="28"/>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15">
    <w:name w:val="Body Text First Indent 2"/>
    <w:basedOn w:val="8"/>
    <w:qFormat/>
    <w:uiPriority w:val="0"/>
    <w:pPr>
      <w:ind w:firstLine="420"/>
    </w:pPr>
  </w:style>
  <w:style w:type="table" w:styleId="17">
    <w:name w:val="Table Grid"/>
    <w:basedOn w:val="1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Strong"/>
    <w:basedOn w:val="18"/>
    <w:qFormat/>
    <w:uiPriority w:val="22"/>
    <w:rPr>
      <w:b/>
      <w:bCs/>
    </w:rPr>
  </w:style>
  <w:style w:type="character" w:styleId="20">
    <w:name w:val="Emphasis"/>
    <w:basedOn w:val="18"/>
    <w:qFormat/>
    <w:uiPriority w:val="20"/>
    <w:rPr>
      <w:i/>
      <w:iCs/>
    </w:rPr>
  </w:style>
  <w:style w:type="character" w:styleId="21">
    <w:name w:val="Hyperlink"/>
    <w:basedOn w:val="18"/>
    <w:unhideWhenUsed/>
    <w:qFormat/>
    <w:uiPriority w:val="99"/>
    <w:rPr>
      <w:color w:val="0000FF" w:themeColor="hyperlink"/>
      <w:u w:val="single"/>
      <w14:textFill>
        <w14:solidFill>
          <w14:schemeClr w14:val="hlink"/>
        </w14:solidFill>
      </w14:textFill>
    </w:rPr>
  </w:style>
  <w:style w:type="character" w:customStyle="1" w:styleId="22">
    <w:name w:val="Header Char"/>
    <w:basedOn w:val="18"/>
    <w:link w:val="11"/>
    <w:qFormat/>
    <w:uiPriority w:val="99"/>
  </w:style>
  <w:style w:type="character" w:customStyle="1" w:styleId="23">
    <w:name w:val="Heading 1 Char"/>
    <w:basedOn w:val="18"/>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4">
    <w:name w:val="Heading 2 Char"/>
    <w:basedOn w:val="18"/>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5">
    <w:name w:val="Heading 3 Char"/>
    <w:basedOn w:val="18"/>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6">
    <w:name w:val="Heading 4 Char"/>
    <w:basedOn w:val="18"/>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7">
    <w:name w:val="Subtitle Char"/>
    <w:basedOn w:val="18"/>
    <w:link w:val="1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8">
    <w:name w:val="Title Char"/>
    <w:basedOn w:val="18"/>
    <w:link w:val="14"/>
    <w:qFormat/>
    <w:uiPriority w:val="10"/>
    <w:rPr>
      <w:rFonts w:asciiTheme="majorHAnsi" w:hAnsiTheme="majorHAnsi" w:eastAsiaTheme="majorEastAsia" w:cstheme="majorBidi"/>
      <w:color w:val="17375E" w:themeColor="text2" w:themeShade="BF"/>
      <w:spacing w:val="5"/>
      <w:kern w:val="28"/>
      <w:sz w:val="52"/>
      <w:szCs w:val="52"/>
    </w:rPr>
  </w:style>
  <w:style w:type="paragraph" w:styleId="29">
    <w:name w:val="List Paragraph"/>
    <w:basedOn w:val="1"/>
    <w:qFormat/>
    <w:uiPriority w:val="34"/>
    <w:pPr>
      <w:ind w:firstLine="420" w:firstLineChars="200"/>
    </w:pPr>
  </w:style>
  <w:style w:type="character" w:customStyle="1" w:styleId="30">
    <w:name w:val="font21"/>
    <w:basedOn w:val="18"/>
    <w:uiPriority w:val="0"/>
    <w:rPr>
      <w:rFonts w:hint="eastAsia" w:ascii="宋体" w:hAnsi="宋体" w:eastAsia="宋体" w:cs="宋体"/>
      <w:color w:val="000000"/>
      <w:sz w:val="39"/>
      <w:szCs w:val="3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34913;&#22270;&#36164;&#28304;\2023&#24180;&#38405;&#35835;&#32479;&#35745;&#20998;&#26512;&#25253;&#21578;\2023&#24180;&#39302;&#34255;&#20998;&#31867;&#32479;&#35745;.xls"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34913;&#22270;&#36164;&#28304;\2021&#24180;&#38405;&#35835;&#32479;&#35745;&#20998;&#26512;&#25253;&#21578;\&#24180;&#24230;&#32479;&#35745;&#25968;&#25454;&#34920;.xls"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34913;&#22270;&#36164;&#28304;\2021&#24180;&#38405;&#35835;&#32479;&#35745;&#20998;&#26512;&#25253;&#21578;\&#24180;&#24230;&#32479;&#35745;&#25968;&#25454;&#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34913;&#22270;&#36164;&#28304;\2023&#24180;&#38405;&#35835;&#32479;&#35745;&#20998;&#26512;&#25253;&#21578;\2023&#24180;&#25104;&#20154;&#22806;&#20511;&#24773;&#209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bar"/>
        <c:grouping val="clustered"/>
        <c:varyColors val="0"/>
        <c:ser>
          <c:idx val="0"/>
          <c:order val="0"/>
          <c:tx>
            <c:strRef>
              <c:f>[2023年馆藏分类统计.xls]馆藏分类统计!$B$1:$B$2</c:f>
              <c:strCache>
                <c:ptCount val="1"/>
                <c:pt idx="0">
                  <c:v>2023年馆藏分类统计 册数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[2023年馆藏分类统计.xls]馆藏分类统计!$A$3:$A$24</c:f>
              <c:strCache>
                <c:ptCount val="22"/>
                <c:pt idx="0">
                  <c:v>A|马克思主义、列宁主义、毛泽东思想、邓小平理论</c:v>
                </c:pt>
                <c:pt idx="1">
                  <c:v>B|哲学、宗教</c:v>
                </c:pt>
                <c:pt idx="2">
                  <c:v>C|社会科学总论</c:v>
                </c:pt>
                <c:pt idx="3">
                  <c:v>D|政治、法律</c:v>
                </c:pt>
                <c:pt idx="4">
                  <c:v>E|军事</c:v>
                </c:pt>
                <c:pt idx="5">
                  <c:v>F|经济</c:v>
                </c:pt>
                <c:pt idx="6">
                  <c:v>G|文化、科学、教育、体育</c:v>
                </c:pt>
                <c:pt idx="7">
                  <c:v>H|语言、文字</c:v>
                </c:pt>
                <c:pt idx="8">
                  <c:v>I|文学</c:v>
                </c:pt>
                <c:pt idx="9">
                  <c:v>J|艺术</c:v>
                </c:pt>
                <c:pt idx="10">
                  <c:v>K|历史、地理</c:v>
                </c:pt>
                <c:pt idx="11">
                  <c:v>N|自然科学总论</c:v>
                </c:pt>
                <c:pt idx="12">
                  <c:v>O|数理科学和化学</c:v>
                </c:pt>
                <c:pt idx="13">
                  <c:v>P|天文学、地球科学</c:v>
                </c:pt>
                <c:pt idx="14">
                  <c:v>Q|生物科学</c:v>
                </c:pt>
                <c:pt idx="15">
                  <c:v>R|医药、卫生</c:v>
                </c:pt>
                <c:pt idx="16">
                  <c:v>S|农业科学</c:v>
                </c:pt>
                <c:pt idx="17">
                  <c:v>T|工业技术</c:v>
                </c:pt>
                <c:pt idx="18">
                  <c:v>U|交通运输</c:v>
                </c:pt>
                <c:pt idx="19">
                  <c:v>V|航空、航天</c:v>
                </c:pt>
                <c:pt idx="20">
                  <c:v>X|环境科学、安全科学</c:v>
                </c:pt>
                <c:pt idx="21">
                  <c:v>Z|综合性图书</c:v>
                </c:pt>
              </c:strCache>
            </c:strRef>
          </c:cat>
          <c:val>
            <c:numRef>
              <c:f>[2023年馆藏分类统计.xls]馆藏分类统计!$B$3:$B$24</c:f>
              <c:numCache>
                <c:formatCode>General</c:formatCode>
                <c:ptCount val="22"/>
                <c:pt idx="0">
                  <c:v>599</c:v>
                </c:pt>
                <c:pt idx="1">
                  <c:v>14069</c:v>
                </c:pt>
                <c:pt idx="2">
                  <c:v>3053</c:v>
                </c:pt>
                <c:pt idx="3">
                  <c:v>5512</c:v>
                </c:pt>
                <c:pt idx="4">
                  <c:v>1244</c:v>
                </c:pt>
                <c:pt idx="5">
                  <c:v>6696</c:v>
                </c:pt>
                <c:pt idx="6">
                  <c:v>9013</c:v>
                </c:pt>
                <c:pt idx="7">
                  <c:v>4945</c:v>
                </c:pt>
                <c:pt idx="8">
                  <c:v>77745</c:v>
                </c:pt>
                <c:pt idx="9">
                  <c:v>7461</c:v>
                </c:pt>
                <c:pt idx="10">
                  <c:v>17078</c:v>
                </c:pt>
                <c:pt idx="11">
                  <c:v>1098</c:v>
                </c:pt>
                <c:pt idx="12">
                  <c:v>1502</c:v>
                </c:pt>
                <c:pt idx="13">
                  <c:v>1896</c:v>
                </c:pt>
                <c:pt idx="14">
                  <c:v>2685</c:v>
                </c:pt>
                <c:pt idx="15">
                  <c:v>4898</c:v>
                </c:pt>
                <c:pt idx="16">
                  <c:v>1246</c:v>
                </c:pt>
                <c:pt idx="17">
                  <c:v>5976</c:v>
                </c:pt>
                <c:pt idx="18">
                  <c:v>640</c:v>
                </c:pt>
                <c:pt idx="19">
                  <c:v>345</c:v>
                </c:pt>
                <c:pt idx="20">
                  <c:v>714</c:v>
                </c:pt>
                <c:pt idx="21">
                  <c:v>2872</c:v>
                </c:pt>
              </c:numCache>
            </c:numRef>
          </c:val>
        </c:ser>
        <c:dLbls>
          <c:showLegendKey val="0"/>
          <c:showVal val="1"/>
          <c:showCatName val="0"/>
          <c:showSerName val="0"/>
          <c:showPercent val="0"/>
          <c:showBubbleSize val="0"/>
        </c:dLbls>
        <c:gapWidth val="140"/>
        <c:overlap val="-40"/>
        <c:axId val="859278153"/>
        <c:axId val="828745951"/>
      </c:barChart>
      <c:catAx>
        <c:axId val="85927815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8745951"/>
        <c:crosses val="autoZero"/>
        <c:auto val="1"/>
        <c:lblAlgn val="ctr"/>
        <c:lblOffset val="100"/>
        <c:noMultiLvlLbl val="0"/>
      </c:catAx>
      <c:valAx>
        <c:axId val="828745951"/>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927815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lang="en-US" altLang="zh-CN" sz="1200" b="0" i="0" u="none" strike="noStrike" baseline="0">
                <a:solidFill>
                  <a:srgbClr val="333333"/>
                </a:solidFill>
                <a:latin typeface="微软雅黑" panose="020B0503020204020204" charset="-122"/>
                <a:ea typeface="微软雅黑" panose="020B0503020204020204" charset="-122"/>
                <a:cs typeface="微软雅黑" panose="020B0503020204020204" charset="-122"/>
              </a:rPr>
              <a:t>2023</a:t>
            </a:r>
            <a:r>
              <a:rPr altLang="en-US" sz="1200" b="0" i="0" u="none" strike="noStrike" baseline="0">
                <a:solidFill>
                  <a:srgbClr val="333333"/>
                </a:solidFill>
                <a:latin typeface="微软雅黑" panose="020B0503020204020204" charset="-122"/>
                <a:ea typeface="微软雅黑" panose="020B0503020204020204" charset="-122"/>
                <a:cs typeface="微软雅黑" panose="020B0503020204020204" charset="-122"/>
              </a:rPr>
              <a:t>年服务读者人次</a:t>
            </a:r>
            <a:endPar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'[年度统计数据表.xls]2021年度接待读者人次'!$D$2</c:f>
              <c:strCache>
                <c:ptCount val="1"/>
                <c:pt idx="0">
                  <c:v>2021年</c:v>
                </c:pt>
              </c:strCache>
            </c:strRef>
          </c:tx>
          <c:spPr>
            <a:solidFill>
              <a:srgbClr val="A7E8FF"/>
            </a:solidFill>
            <a:ln w="12700">
              <a:solidFill>
                <a:schemeClr val="bg1"/>
              </a:solidFill>
            </a:ln>
            <a:effectLst>
              <a:outerShdw blurRad="50800" dist="12700" dir="5400000" algn="t" rotWithShape="0">
                <a:sysClr val="window" lastClr="FFFFFF">
                  <a:lumMod val="50000"/>
                  <a:alpha val="40000"/>
                </a:sysClr>
              </a:outerShdw>
            </a:effectLst>
          </c:spPr>
          <c:invertIfNegative val="0"/>
          <c:dLbls>
            <c:delete val="1"/>
          </c:dLbls>
          <c:cat>
            <c:strRef>
              <c:f>'[年度统计数据表.xls]2021年度接待读者人次'!$A$3:$A$14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'[年度统计数据表.xls]2021年度接待读者人次'!$D$3:$D$14</c:f>
            </c:numRef>
          </c:val>
        </c:ser>
        <c:ser>
          <c:idx val="1"/>
          <c:order val="1"/>
          <c:tx>
            <c:strRef>
              <c:f>'[年度统计数据表.xls]2021年度接待读者人次'!$E$2</c:f>
              <c:strCache>
                <c:ptCount val="1"/>
                <c:pt idx="0">
                  <c:v>2022年</c:v>
                </c:pt>
              </c:strCache>
            </c:strRef>
          </c:tx>
          <c:spPr>
            <a:solidFill>
              <a:srgbClr val="2E75B6"/>
            </a:solidFill>
            <a:ln w="12700">
              <a:solidFill>
                <a:schemeClr val="bg1"/>
              </a:solidFill>
            </a:ln>
            <a:effectLst>
              <a:outerShdw blurRad="50800" dist="12700" dir="5400000" algn="t" rotWithShape="0">
                <a:sysClr val="window" lastClr="FFFFFF">
                  <a:lumMod val="50000"/>
                  <a:alpha val="40000"/>
                </a:sys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'[年度统计数据表.xls]2021年度接待读者人次'!$A$3:$A$14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'[年度统计数据表.xls]2021年度接待读者人次'!$E$3:$E$14</c:f>
            </c:numRef>
          </c:val>
        </c:ser>
        <c:ser>
          <c:idx val="2"/>
          <c:order val="2"/>
          <c:tx>
            <c:strRef>
              <c:f>'[年度统计数据表.xls]2021年度接待读者人次'!$F$2</c:f>
              <c:strCache>
                <c:ptCount val="1"/>
                <c:pt idx="0">
                  <c:v>2023年</c:v>
                </c:pt>
              </c:strCache>
            </c:strRef>
          </c:tx>
          <c:spPr>
            <a:solidFill>
              <a:srgbClr val="297FD5"/>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'[年度统计数据表.xls]2021年度接待读者人次'!$A$3:$A$14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'[年度统计数据表.xls]2021年度接待读者人次'!$F$3:$F$14</c:f>
              <c:numCache>
                <c:formatCode>General</c:formatCode>
                <c:ptCount val="12"/>
                <c:pt idx="0">
                  <c:v>15734</c:v>
                </c:pt>
                <c:pt idx="1">
                  <c:v>27487</c:v>
                </c:pt>
                <c:pt idx="2">
                  <c:v>30035</c:v>
                </c:pt>
                <c:pt idx="3">
                  <c:v>29653</c:v>
                </c:pt>
                <c:pt idx="4">
                  <c:v>27508</c:v>
                </c:pt>
                <c:pt idx="5">
                  <c:v>37296</c:v>
                </c:pt>
                <c:pt idx="6">
                  <c:v>66280</c:v>
                </c:pt>
                <c:pt idx="7">
                  <c:v>67098</c:v>
                </c:pt>
                <c:pt idx="8">
                  <c:v>37458</c:v>
                </c:pt>
                <c:pt idx="9">
                  <c:v>44964</c:v>
                </c:pt>
                <c:pt idx="10">
                  <c:v>31102</c:v>
                </c:pt>
                <c:pt idx="11">
                  <c:v>25872</c:v>
                </c:pt>
              </c:numCache>
            </c:numRef>
          </c:val>
        </c:ser>
        <c:dLbls>
          <c:showLegendKey val="0"/>
          <c:showVal val="0"/>
          <c:showCatName val="0"/>
          <c:showSerName val="0"/>
          <c:showPercent val="0"/>
          <c:showBubbleSize val="0"/>
        </c:dLbls>
        <c:gapWidth val="168"/>
        <c:overlap val="-31"/>
        <c:axId val="945293204"/>
        <c:axId val="995709978"/>
      </c:barChart>
      <c:catAx>
        <c:axId val="945293204"/>
        <c:scaling>
          <c:orientation val="minMax"/>
        </c:scaling>
        <c:delete val="0"/>
        <c:axPos val="b"/>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Arial" panose="020B0604020202020204" charset="0"/>
                <a:ea typeface="微软雅黑" panose="020B0503020204020204" charset="-122"/>
                <a:cs typeface="+mn-cs"/>
              </a:defRPr>
            </a:pPr>
          </a:p>
        </c:txPr>
        <c:crossAx val="995709978"/>
        <c:crosses val="autoZero"/>
        <c:auto val="1"/>
        <c:lblAlgn val="ctr"/>
        <c:lblOffset val="100"/>
        <c:noMultiLvlLbl val="0"/>
      </c:catAx>
      <c:valAx>
        <c:axId val="995709978"/>
        <c:scaling>
          <c:orientation val="minMax"/>
        </c:scaling>
        <c:delete val="0"/>
        <c:axPos val="l"/>
        <c:majorGridlines>
          <c:spPr>
            <a:ln w="9525" cap="flat" cmpd="sng" algn="ctr">
              <a:solidFill>
                <a:sysClr val="window" lastClr="FFFFFF">
                  <a:lumMod val="95000"/>
                </a:sys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Arial" panose="020B0604020202020204" charset="0"/>
                <a:ea typeface="微软雅黑" panose="020B0503020204020204" charset="-122"/>
                <a:cs typeface="Arial" panose="020B0604020202020204" charset="0"/>
              </a:defRPr>
            </a:pPr>
          </a:p>
        </c:txPr>
        <c:crossAx val="94529320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65000"/>
                </a:schemeClr>
              </a:solidFill>
              <a:latin typeface="Arial" panose="020B0604020202020204" charset="0"/>
              <a:ea typeface="微软雅黑" panose="020B0503020204020204" charset="-122"/>
              <a:cs typeface="+mn-cs"/>
            </a:defRPr>
          </a:pPr>
        </a:p>
      </c:txPr>
    </c:legend>
    <c:plotVisOnly val="1"/>
    <c:dispBlanksAs val="gap"/>
    <c:showDLblsOverMax val="0"/>
  </c:chart>
  <c:spPr>
    <a:solidFill>
      <a:sysClr val="window" lastClr="FFFFFF"/>
    </a:solidFill>
    <a:ln w="9525" cap="flat" cmpd="sng" algn="ctr">
      <a:solidFill>
        <a:sysClr val="window" lastClr="FFFFFF">
          <a:lumMod val="95000"/>
        </a:sys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lang="en-US" altLang="zh-CN" sz="1200" b="0" i="0" u="none" strike="noStrike" baseline="0">
                <a:solidFill>
                  <a:srgbClr val="333333"/>
                </a:solidFill>
                <a:latin typeface="微软雅黑" panose="020B0503020204020204" charset="-122"/>
                <a:ea typeface="微软雅黑" panose="020B0503020204020204" charset="-122"/>
                <a:cs typeface="微软雅黑" panose="020B0503020204020204" charset="-122"/>
              </a:rPr>
              <a:t>2023</a:t>
            </a:r>
            <a:r>
              <a:rPr altLang="en-US" sz="1200" b="0" i="0" u="none" strike="noStrike" baseline="0">
                <a:solidFill>
                  <a:srgbClr val="333333"/>
                </a:solidFill>
                <a:latin typeface="微软雅黑" panose="020B0503020204020204" charset="-122"/>
                <a:ea typeface="微软雅黑" panose="020B0503020204020204" charset="-122"/>
                <a:cs typeface="微软雅黑" panose="020B0503020204020204" charset="-122"/>
              </a:rPr>
              <a:t>年每月文献外借情况</a:t>
            </a:r>
            <a:endPar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'[年度统计数据表.xls]2021年度接待读者人次'!$D$2</c:f>
              <c:strCache>
                <c:ptCount val="1"/>
                <c:pt idx="0">
                  <c:v>2021年</c:v>
                </c:pt>
              </c:strCache>
            </c:strRef>
          </c:tx>
          <c:spPr>
            <a:solidFill>
              <a:srgbClr val="A7E8FF"/>
            </a:solidFill>
            <a:ln w="12700">
              <a:solidFill>
                <a:schemeClr val="bg1"/>
              </a:solidFill>
            </a:ln>
            <a:effectLst>
              <a:outerShdw blurRad="50800" dist="12700" dir="5400000" algn="t" rotWithShape="0">
                <a:sysClr val="window" lastClr="FFFFFF">
                  <a:lumMod val="50000"/>
                  <a:alpha val="40000"/>
                </a:sysClr>
              </a:outerShdw>
            </a:effectLst>
          </c:spPr>
          <c:invertIfNegative val="0"/>
          <c:dLbls>
            <c:delete val="1"/>
          </c:dLbls>
          <c:cat>
            <c:strRef>
              <c:f>'[年度统计数据表.xls]2021年度接待读者人次'!$A$3:$A$14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'[年度统计数据表.xls]2021年度接待读者人次'!$D$3:$D$14</c:f>
            </c:numRef>
          </c:val>
        </c:ser>
        <c:ser>
          <c:idx val="1"/>
          <c:order val="1"/>
          <c:tx>
            <c:strRef>
              <c:f>'[年度统计数据表.xls]2021年度接待读者人次'!$E$2</c:f>
              <c:strCache>
                <c:ptCount val="1"/>
                <c:pt idx="0">
                  <c:v>2022年</c:v>
                </c:pt>
              </c:strCache>
            </c:strRef>
          </c:tx>
          <c:spPr>
            <a:solidFill>
              <a:srgbClr val="2E75B6"/>
            </a:solidFill>
            <a:ln w="12700">
              <a:solidFill>
                <a:schemeClr val="bg1"/>
              </a:solidFill>
            </a:ln>
            <a:effectLst>
              <a:outerShdw blurRad="50800" dist="12700" dir="5400000" algn="t" rotWithShape="0">
                <a:sysClr val="window" lastClr="FFFFFF">
                  <a:lumMod val="50000"/>
                  <a:alpha val="40000"/>
                </a:sys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'[年度统计数据表.xls]2021年度接待读者人次'!$A$3:$A$14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'[年度统计数据表.xls]2021年度接待读者人次'!$E$3:$E$14</c:f>
            </c:numRef>
          </c:val>
        </c:ser>
        <c:ser>
          <c:idx val="2"/>
          <c:order val="2"/>
          <c:tx>
            <c:strRef>
              <c:f>'[年度统计数据表.xls]2021年度接待读者人次'!$F$2</c:f>
              <c:strCache>
                <c:ptCount val="1"/>
                <c:pt idx="0">
                  <c:v>2023年</c:v>
                </c:pt>
              </c:strCache>
            </c:strRef>
          </c:tx>
          <c:spPr>
            <a:solidFill>
              <a:srgbClr val="297FD5"/>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'[年度统计数据表.xls]2021年度接待读者人次'!$A$3:$A$14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'[年度统计数据表.xls]2021年度接待读者人次'!$F$3:$F$14</c:f>
              <c:numCache>
                <c:formatCode>General</c:formatCode>
                <c:ptCount val="12"/>
                <c:pt idx="0">
                  <c:v>9953</c:v>
                </c:pt>
                <c:pt idx="1">
                  <c:v>11898</c:v>
                </c:pt>
                <c:pt idx="2">
                  <c:v>14252</c:v>
                </c:pt>
                <c:pt idx="3">
                  <c:v>15992</c:v>
                </c:pt>
                <c:pt idx="4">
                  <c:v>20844</c:v>
                </c:pt>
                <c:pt idx="5">
                  <c:v>19862</c:v>
                </c:pt>
                <c:pt idx="6">
                  <c:v>24163</c:v>
                </c:pt>
                <c:pt idx="7">
                  <c:v>22618</c:v>
                </c:pt>
                <c:pt idx="8">
                  <c:v>17260</c:v>
                </c:pt>
                <c:pt idx="9">
                  <c:v>28354</c:v>
                </c:pt>
                <c:pt idx="10">
                  <c:v>15624</c:v>
                </c:pt>
                <c:pt idx="11">
                  <c:v>17742</c:v>
                </c:pt>
              </c:numCache>
            </c:numRef>
          </c:val>
        </c:ser>
        <c:dLbls>
          <c:showLegendKey val="0"/>
          <c:showVal val="0"/>
          <c:showCatName val="0"/>
          <c:showSerName val="0"/>
          <c:showPercent val="0"/>
          <c:showBubbleSize val="0"/>
        </c:dLbls>
        <c:gapWidth val="168"/>
        <c:overlap val="-31"/>
        <c:axId val="945293204"/>
        <c:axId val="995709978"/>
      </c:barChart>
      <c:catAx>
        <c:axId val="945293204"/>
        <c:scaling>
          <c:orientation val="minMax"/>
        </c:scaling>
        <c:delete val="0"/>
        <c:axPos val="b"/>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Arial" panose="020B0604020202020204" charset="0"/>
                <a:ea typeface="微软雅黑" panose="020B0503020204020204" charset="-122"/>
                <a:cs typeface="+mn-cs"/>
              </a:defRPr>
            </a:pPr>
          </a:p>
        </c:txPr>
        <c:crossAx val="995709978"/>
        <c:crosses val="autoZero"/>
        <c:auto val="1"/>
        <c:lblAlgn val="ctr"/>
        <c:lblOffset val="100"/>
        <c:noMultiLvlLbl val="0"/>
      </c:catAx>
      <c:valAx>
        <c:axId val="995709978"/>
        <c:scaling>
          <c:orientation val="minMax"/>
        </c:scaling>
        <c:delete val="0"/>
        <c:axPos val="l"/>
        <c:majorGridlines>
          <c:spPr>
            <a:ln w="9525" cap="flat" cmpd="sng" algn="ctr">
              <a:solidFill>
                <a:sysClr val="window" lastClr="FFFFFF">
                  <a:lumMod val="95000"/>
                </a:sys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Arial" panose="020B0604020202020204" charset="0"/>
                <a:ea typeface="微软雅黑" panose="020B0503020204020204" charset="-122"/>
                <a:cs typeface="Arial" panose="020B0604020202020204" charset="0"/>
              </a:defRPr>
            </a:pPr>
          </a:p>
        </c:txPr>
        <c:crossAx val="94529320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65000"/>
                </a:schemeClr>
              </a:solidFill>
              <a:latin typeface="Arial" panose="020B0604020202020204" charset="0"/>
              <a:ea typeface="微软雅黑" panose="020B0503020204020204" charset="-122"/>
              <a:cs typeface="+mn-cs"/>
            </a:defRPr>
          </a:pPr>
        </a:p>
      </c:txPr>
    </c:legend>
    <c:plotVisOnly val="1"/>
    <c:dispBlanksAs val="gap"/>
    <c:showDLblsOverMax val="0"/>
  </c:chart>
  <c:spPr>
    <a:solidFill>
      <a:sysClr val="window" lastClr="FFFFFF"/>
    </a:solidFill>
    <a:ln w="9525" cap="flat" cmpd="sng" algn="ctr">
      <a:solidFill>
        <a:sysClr val="window" lastClr="FFFFFF">
          <a:lumMod val="95000"/>
        </a:sysClr>
      </a:solidFill>
      <a:prstDash val="solid"/>
      <a:round/>
    </a:ln>
    <a:effectLst/>
  </c:spPr>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2023年成人外借量VS青少年外借量</a:t>
            </a:r>
          </a:p>
        </c:rich>
      </c:tx>
      <c:layout/>
      <c:overlay val="0"/>
      <c:spPr>
        <a:noFill/>
        <a:ln>
          <a:noFill/>
        </a:ln>
        <a:effectLst/>
      </c:spPr>
    </c:title>
    <c:autoTitleDeleted val="0"/>
    <c:plotArea>
      <c:layout/>
      <c:barChart>
        <c:barDir val="bar"/>
        <c:grouping val="clustered"/>
        <c:varyColors val="0"/>
        <c:ser>
          <c:idx val="0"/>
          <c:order val="0"/>
          <c:tx>
            <c:strRef>
              <c:f>'[2023年成人外借情况.xls]2023年成人VS青少年'!$B$2</c:f>
              <c:strCache>
                <c:ptCount val="1"/>
                <c:pt idx="0">
                  <c:v>成人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'[2023年成人外借情况.xls]2023年成人VS青少年'!$A$3:$A$24</c:f>
              <c:strCache>
                <c:ptCount val="22"/>
                <c:pt idx="0">
                  <c:v>A|马克思主义、列宁主义、毛泽东思想、邓小平理论</c:v>
                </c:pt>
                <c:pt idx="1">
                  <c:v>B|哲学、宗教</c:v>
                </c:pt>
                <c:pt idx="2">
                  <c:v>C|社会科学总论</c:v>
                </c:pt>
                <c:pt idx="3">
                  <c:v>D|政治、法律</c:v>
                </c:pt>
                <c:pt idx="4">
                  <c:v>E|军事</c:v>
                </c:pt>
                <c:pt idx="5">
                  <c:v>F|经济</c:v>
                </c:pt>
                <c:pt idx="6">
                  <c:v>G|文化、科学、教育、体育</c:v>
                </c:pt>
                <c:pt idx="7">
                  <c:v>H|语言、文字</c:v>
                </c:pt>
                <c:pt idx="8">
                  <c:v>I|文学</c:v>
                </c:pt>
                <c:pt idx="9">
                  <c:v>J|艺术</c:v>
                </c:pt>
                <c:pt idx="10">
                  <c:v>K|历史、地理</c:v>
                </c:pt>
                <c:pt idx="11">
                  <c:v>N|自然科学总论</c:v>
                </c:pt>
                <c:pt idx="12">
                  <c:v>O|数理科学和化学</c:v>
                </c:pt>
                <c:pt idx="13">
                  <c:v>P|天文学、地球科学</c:v>
                </c:pt>
                <c:pt idx="14">
                  <c:v>Q|生物科学</c:v>
                </c:pt>
                <c:pt idx="15">
                  <c:v>R|医药、卫生</c:v>
                </c:pt>
                <c:pt idx="16">
                  <c:v>S|农业科学</c:v>
                </c:pt>
                <c:pt idx="17">
                  <c:v>T|工业技术</c:v>
                </c:pt>
                <c:pt idx="18">
                  <c:v>U|交通运输</c:v>
                </c:pt>
                <c:pt idx="19">
                  <c:v>V|航空、航天</c:v>
                </c:pt>
                <c:pt idx="20">
                  <c:v>X|环境科学、安全科学</c:v>
                </c:pt>
                <c:pt idx="21">
                  <c:v>Z|综合性图书</c:v>
                </c:pt>
              </c:strCache>
            </c:strRef>
          </c:cat>
          <c:val>
            <c:numRef>
              <c:f>'[2023年成人外借情况.xls]2023年成人VS青少年'!$B$3:$B$24</c:f>
              <c:numCache>
                <c:formatCode>General</c:formatCode>
                <c:ptCount val="22"/>
                <c:pt idx="0">
                  <c:v>380</c:v>
                </c:pt>
                <c:pt idx="1">
                  <c:v>8331</c:v>
                </c:pt>
                <c:pt idx="2">
                  <c:v>1472</c:v>
                </c:pt>
                <c:pt idx="3">
                  <c:v>1610</c:v>
                </c:pt>
                <c:pt idx="4">
                  <c:v>886</c:v>
                </c:pt>
                <c:pt idx="5">
                  <c:v>3045</c:v>
                </c:pt>
                <c:pt idx="6">
                  <c:v>3887</c:v>
                </c:pt>
                <c:pt idx="7">
                  <c:v>1445</c:v>
                </c:pt>
                <c:pt idx="8">
                  <c:v>37844</c:v>
                </c:pt>
                <c:pt idx="9">
                  <c:v>2064</c:v>
                </c:pt>
                <c:pt idx="10">
                  <c:v>8675</c:v>
                </c:pt>
                <c:pt idx="11">
                  <c:v>429</c:v>
                </c:pt>
                <c:pt idx="12">
                  <c:v>640</c:v>
                </c:pt>
                <c:pt idx="13">
                  <c:v>557</c:v>
                </c:pt>
                <c:pt idx="14">
                  <c:v>571</c:v>
                </c:pt>
                <c:pt idx="15">
                  <c:v>2811</c:v>
                </c:pt>
                <c:pt idx="16">
                  <c:v>394</c:v>
                </c:pt>
                <c:pt idx="17">
                  <c:v>2618</c:v>
                </c:pt>
                <c:pt idx="18">
                  <c:v>100</c:v>
                </c:pt>
                <c:pt idx="19">
                  <c:v>78</c:v>
                </c:pt>
                <c:pt idx="20">
                  <c:v>217</c:v>
                </c:pt>
                <c:pt idx="21">
                  <c:v>540</c:v>
                </c:pt>
              </c:numCache>
            </c:numRef>
          </c:val>
        </c:ser>
        <c:ser>
          <c:idx val="1"/>
          <c:order val="1"/>
          <c:tx>
            <c:strRef>
              <c:f>'[2023年成人外借情况.xls]2023年成人VS青少年'!$C$2</c:f>
              <c:strCache>
                <c:ptCount val="1"/>
                <c:pt idx="0">
                  <c:v>青少年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'[2023年成人外借情况.xls]2023年成人VS青少年'!$A$3:$A$24</c:f>
              <c:strCache>
                <c:ptCount val="22"/>
                <c:pt idx="0">
                  <c:v>A|马克思主义、列宁主义、毛泽东思想、邓小平理论</c:v>
                </c:pt>
                <c:pt idx="1">
                  <c:v>B|哲学、宗教</c:v>
                </c:pt>
                <c:pt idx="2">
                  <c:v>C|社会科学总论</c:v>
                </c:pt>
                <c:pt idx="3">
                  <c:v>D|政治、法律</c:v>
                </c:pt>
                <c:pt idx="4">
                  <c:v>E|军事</c:v>
                </c:pt>
                <c:pt idx="5">
                  <c:v>F|经济</c:v>
                </c:pt>
                <c:pt idx="6">
                  <c:v>G|文化、科学、教育、体育</c:v>
                </c:pt>
                <c:pt idx="7">
                  <c:v>H|语言、文字</c:v>
                </c:pt>
                <c:pt idx="8">
                  <c:v>I|文学</c:v>
                </c:pt>
                <c:pt idx="9">
                  <c:v>J|艺术</c:v>
                </c:pt>
                <c:pt idx="10">
                  <c:v>K|历史、地理</c:v>
                </c:pt>
                <c:pt idx="11">
                  <c:v>N|自然科学总论</c:v>
                </c:pt>
                <c:pt idx="12">
                  <c:v>O|数理科学和化学</c:v>
                </c:pt>
                <c:pt idx="13">
                  <c:v>P|天文学、地球科学</c:v>
                </c:pt>
                <c:pt idx="14">
                  <c:v>Q|生物科学</c:v>
                </c:pt>
                <c:pt idx="15">
                  <c:v>R|医药、卫生</c:v>
                </c:pt>
                <c:pt idx="16">
                  <c:v>S|农业科学</c:v>
                </c:pt>
                <c:pt idx="17">
                  <c:v>T|工业技术</c:v>
                </c:pt>
                <c:pt idx="18">
                  <c:v>U|交通运输</c:v>
                </c:pt>
                <c:pt idx="19">
                  <c:v>V|航空、航天</c:v>
                </c:pt>
                <c:pt idx="20">
                  <c:v>X|环境科学、安全科学</c:v>
                </c:pt>
                <c:pt idx="21">
                  <c:v>Z|综合性图书</c:v>
                </c:pt>
              </c:strCache>
            </c:strRef>
          </c:cat>
          <c:val>
            <c:numRef>
              <c:f>'[2023年成人外借情况.xls]2023年成人VS青少年'!$C$3:$C$24</c:f>
              <c:numCache>
                <c:formatCode>General</c:formatCode>
                <c:ptCount val="22"/>
                <c:pt idx="0">
                  <c:v>36</c:v>
                </c:pt>
                <c:pt idx="1">
                  <c:v>598</c:v>
                </c:pt>
                <c:pt idx="2">
                  <c:v>146</c:v>
                </c:pt>
                <c:pt idx="3">
                  <c:v>404</c:v>
                </c:pt>
                <c:pt idx="4">
                  <c:v>689</c:v>
                </c:pt>
                <c:pt idx="5">
                  <c:v>89</c:v>
                </c:pt>
                <c:pt idx="6">
                  <c:v>9598</c:v>
                </c:pt>
                <c:pt idx="7">
                  <c:v>7004</c:v>
                </c:pt>
                <c:pt idx="8">
                  <c:v>73931</c:v>
                </c:pt>
                <c:pt idx="9">
                  <c:v>19105</c:v>
                </c:pt>
                <c:pt idx="10">
                  <c:v>8760</c:v>
                </c:pt>
                <c:pt idx="11">
                  <c:v>1172</c:v>
                </c:pt>
                <c:pt idx="12">
                  <c:v>1985</c:v>
                </c:pt>
                <c:pt idx="13">
                  <c:v>1781</c:v>
                </c:pt>
                <c:pt idx="14">
                  <c:v>5768</c:v>
                </c:pt>
                <c:pt idx="15">
                  <c:v>681</c:v>
                </c:pt>
                <c:pt idx="16">
                  <c:v>326</c:v>
                </c:pt>
                <c:pt idx="17">
                  <c:v>1247</c:v>
                </c:pt>
                <c:pt idx="18">
                  <c:v>300</c:v>
                </c:pt>
                <c:pt idx="19">
                  <c:v>349</c:v>
                </c:pt>
                <c:pt idx="20">
                  <c:v>628</c:v>
                </c:pt>
                <c:pt idx="21">
                  <c:v>5391</c:v>
                </c:pt>
              </c:numCache>
            </c:numRef>
          </c:val>
        </c:ser>
        <c:dLbls>
          <c:showLegendKey val="0"/>
          <c:showVal val="1"/>
          <c:showCatName val="0"/>
          <c:showSerName val="0"/>
          <c:showPercent val="0"/>
          <c:showBubbleSize val="0"/>
        </c:dLbls>
        <c:gapWidth val="140"/>
        <c:overlap val="-40"/>
        <c:axId val="204011508"/>
        <c:axId val="389901054"/>
      </c:barChart>
      <c:catAx>
        <c:axId val="204011508"/>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9901054"/>
        <c:crosses val="autoZero"/>
        <c:auto val="1"/>
        <c:lblAlgn val="ctr"/>
        <c:lblOffset val="100"/>
        <c:noMultiLvlLbl val="0"/>
      </c:catAx>
      <c:valAx>
        <c:axId val="389901054"/>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4011508"/>
        <c:crosses val="autoZero"/>
        <c:crossBetween val="between"/>
        <c:majorUnit val="5000"/>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第一章 衡水市图书馆概述"/>
    </customSectPr>
    <customSectPr>
      <sectNamePr val="第二章 衡水市图书馆2021年度工作总结"/>
    </customSectPr>
    <customSectPr>
      <sectNamePr val="第四章 衡水市图书馆2021年度活动掠计"/>
    </customSectPr>
    <customSectPr>
      <sectNamePr val="衡水市图书馆2022工作谋划"/>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9722</Words>
  <Characters>11159</Characters>
  <Lines>0</Lines>
  <Paragraphs>0</Paragraphs>
  <TotalTime>0</TotalTime>
  <ScaleCrop>false</ScaleCrop>
  <LinksUpToDate>false</LinksUpToDate>
  <CharactersWithSpaces>11479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2018-02-20T15:36:00Z</dcterms:created>
  <dc:creator>热点设计</dc:creator>
  <cp:lastModifiedBy>你听我说</cp:lastModifiedBy>
  <cp:lastPrinted>2023-11-08T03:54:00Z</cp:lastPrinted>
  <dcterms:modified xsi:type="dcterms:W3CDTF">2024-04-26T08:40:01Z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5D2C759EB208405D99C37E030D4399DB_13</vt:lpwstr>
  </property>
</Properties>
</file>